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D8BD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40" w:lineRule="auto"/>
        <w:jc w:val="center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  <w:t>ZASADY WGLĄDÓW DO SPRAWDZONEJ I OCENIONEJ PRACY EGZAMINACYJNEJ</w:t>
      </w:r>
    </w:p>
    <w:p w14:paraId="2AA1B729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40" w:lineRule="auto"/>
        <w:jc w:val="center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  <w:t>(EGZAMIN ZAWODOWY I EGZAMIN POTWIERDZAJĄCY KWALIFIKACJE W ZAWODZIE)</w:t>
      </w:r>
    </w:p>
    <w:p w14:paraId="18FC6AFA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40" w:lineRule="auto"/>
        <w:jc w:val="center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  <w:t>OBOWIĄZUJĄCE W OKRĘGOWEJ KOMISJI EGZAMINACYJNEJ W ŁODZI</w:t>
      </w:r>
    </w:p>
    <w:p w14:paraId="26A0AC73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40" w:lineRule="auto"/>
        <w:ind w:left="426"/>
        <w:jc w:val="center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zh-CN" w:bidi="hi-IN"/>
        </w:rPr>
        <w:t>OPRACOWANE NA PODSTAWIE INFORMACJI *; **</w:t>
      </w:r>
    </w:p>
    <w:p w14:paraId="7D047105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5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Zasady ogólne udostępniania prac egzaminacyjnych do wglądu</w:t>
      </w:r>
    </w:p>
    <w:p w14:paraId="2E70C454" w14:textId="77777777" w:rsidR="005D13E2" w:rsidRDefault="005D13E2" w:rsidP="005D13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Zdający lub rodzice niepełnoletniego zdającego mają prawo wglądu do pracy egzaminacyjnej obejmującej:</w:t>
      </w:r>
    </w:p>
    <w:p w14:paraId="37289991" w14:textId="77777777" w:rsidR="005D13E2" w:rsidRDefault="005D13E2" w:rsidP="005D13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zadania i udzielone odpowiedzi – w przypadku części pisemnej egzaminu zawodowego,</w:t>
      </w:r>
    </w:p>
    <w:p w14:paraId="2B981B5B" w14:textId="77777777" w:rsidR="005D13E2" w:rsidRDefault="005D13E2" w:rsidP="005D13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karty oceny – w przypadku części praktycznej egzaminu zawodowego</w:t>
      </w:r>
    </w:p>
    <w:p w14:paraId="055E3712" w14:textId="5E72A8EE" w:rsidR="005D13E2" w:rsidRDefault="005D13E2" w:rsidP="005D13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miejscu i czasie wskazanym przez dyrektora okręgowej komisji egzaminacyjnej, w terminie 6 miesięcy od dnia wydania przez okręgową komisję egzaminacyjną certyfikatu kwalifikacji zawodowej lub informacji </w:t>
      </w:r>
      <w:r>
        <w:rPr>
          <w:rFonts w:asciiTheme="minorHAnsi" w:hAnsiTheme="minorHAnsi" w:cstheme="minorHAnsi"/>
          <w:sz w:val="22"/>
          <w:szCs w:val="22"/>
        </w:rPr>
        <w:br/>
        <w:t>o wynikach egzaminu zawodowego.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A736C2F" w14:textId="77777777" w:rsidR="005D13E2" w:rsidRDefault="005D13E2" w:rsidP="005D13E2">
      <w:pPr>
        <w:pStyle w:val="Akapitzlist"/>
        <w:widowControl w:val="0"/>
        <w:autoSpaceDE w:val="0"/>
        <w:autoSpaceDN w:val="0"/>
        <w:adjustRightInd w:val="0"/>
        <w:spacing w:after="0" w:line="20" w:lineRule="atLeast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rezultatem końcowym wykonania zadania egzaminacyjnego w części praktycznej egzaminu zawodowego jest dokumentacja, zdający lub rodzice niepełnoletniego zdającego mają prawo wglądu także do tej dokumentacji.</w:t>
      </w:r>
    </w:p>
    <w:p w14:paraId="0909F4DC" w14:textId="77777777" w:rsidR="005D13E2" w:rsidRDefault="005D13E2" w:rsidP="005D13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Rodzicom zdających pełnoletnich nie udziela się informacji dotyczących pracy egzaminacyjnej. Nie mogą oni również uczestniczyć w dokonywaniu wglądu. </w:t>
      </w:r>
    </w:p>
    <w:p w14:paraId="5E034EB9" w14:textId="77777777" w:rsidR="005D13E2" w:rsidRDefault="005D13E2" w:rsidP="005D13E2">
      <w:pPr>
        <w:widowControl w:val="0"/>
        <w:tabs>
          <w:tab w:val="left" w:pos="360"/>
        </w:tabs>
        <w:suppressAutoHyphens/>
        <w:spacing w:after="120" w:line="256" w:lineRule="auto"/>
        <w:ind w:left="851"/>
        <w:rPr>
          <w:rFonts w:asciiTheme="minorHAnsi" w:eastAsia="Lucida Sans Unicode" w:hAnsiTheme="minorHAnsi" w:cstheme="minorHAns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Nie dopuszcza się możliwości dokonywania wglądu przez pełnomocnika lub z udziałem pełnomocnika albo innej osoby wskazanej przez zdającego lub jego rodziców.  </w:t>
      </w:r>
    </w:p>
    <w:p w14:paraId="3FEFEEE4" w14:textId="77777777" w:rsidR="005D13E2" w:rsidRDefault="005D13E2" w:rsidP="005D13E2">
      <w:pPr>
        <w:widowControl w:val="0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Zasady wglądu. </w:t>
      </w:r>
    </w:p>
    <w:p w14:paraId="72AC78F1" w14:textId="77777777" w:rsidR="005D13E2" w:rsidRDefault="005D13E2" w:rsidP="005D13E2">
      <w:pPr>
        <w:widowControl w:val="0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A8A6C4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Potwierdzenie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uprawnienia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 xml:space="preserve"> do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dokonania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 xml:space="preserve"> wglądu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należy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zgłosić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dokumentem</w:t>
      </w:r>
    </w:p>
    <w:p w14:paraId="2A1298BA" w14:textId="77777777" w:rsidR="005D13E2" w:rsidRDefault="005D13E2" w:rsidP="005D13E2">
      <w:pPr>
        <w:widowControl w:val="0"/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8" w:right="120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potwierdzającym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tożsamość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osoby/osób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dokonujących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wglądu.</w:t>
      </w:r>
    </w:p>
    <w:p w14:paraId="2679E426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Forma</w:t>
      </w:r>
      <w:r>
        <w:rPr>
          <w:rFonts w:asciiTheme="minorHAnsi" w:eastAsiaTheme="minorEastAsia" w:hAnsiTheme="minorHAnsi" w:cstheme="minorHAnsi"/>
          <w:b/>
          <w:bCs/>
          <w:i/>
          <w:iCs/>
          <w:spacing w:val="1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udostępniania</w:t>
      </w:r>
      <w:r>
        <w:rPr>
          <w:rFonts w:asciiTheme="minorHAnsi" w:eastAsiaTheme="minorEastAsia" w:hAnsiTheme="minorHAnsi" w:cstheme="minorHAnsi"/>
          <w:b/>
          <w:bCs/>
          <w:i/>
          <w:iCs/>
          <w:spacing w:val="1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prac</w:t>
      </w:r>
      <w:r>
        <w:rPr>
          <w:rFonts w:asciiTheme="minorHAnsi" w:eastAsiaTheme="minorEastAsia" w:hAnsiTheme="minorHAnsi" w:cstheme="minorHAnsi"/>
          <w:b/>
          <w:bCs/>
          <w:i/>
          <w:iCs/>
          <w:spacing w:val="1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>do</w:t>
      </w:r>
      <w:r>
        <w:rPr>
          <w:rFonts w:asciiTheme="minorHAnsi" w:eastAsiaTheme="minorEastAsia" w:hAnsiTheme="minorHAnsi" w:cstheme="minorHAnsi"/>
          <w:b/>
          <w:bCs/>
          <w:i/>
          <w:iCs/>
          <w:spacing w:val="1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wglądu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Osobie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uprawnionej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udostępnia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pracę</w:t>
      </w:r>
      <w:r>
        <w:rPr>
          <w:rFonts w:asciiTheme="minorHAnsi" w:eastAsiaTheme="minorEastAsia" w:hAnsiTheme="minorHAnsi" w:cstheme="minorHAnsi"/>
          <w:spacing w:val="6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egzaminacyjną</w:t>
      </w:r>
      <w:r>
        <w:rPr>
          <w:rFonts w:asciiTheme="minorHAnsi" w:eastAsiaTheme="minorEastAsia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formie,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jakiej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została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przekazana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oceniona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egzaminatora</w:t>
      </w:r>
      <w:r>
        <w:rPr>
          <w:rFonts w:asciiTheme="minorHAnsi" w:eastAsiaTheme="minorEastAsia" w:hAnsiTheme="minorHAnsi" w:cstheme="minorHAnsi"/>
          <w:spacing w:val="7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oceniona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wykorzystaniem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elektronicznych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narzędzi.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Przed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udostępnieniem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pracy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4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zabezpiecza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dane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osobowe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egzaminatora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nieuprawnionym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ujawnieniem.</w:t>
      </w:r>
    </w:p>
    <w:p w14:paraId="2D3251B5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Czas</w:t>
      </w:r>
      <w:r>
        <w:rPr>
          <w:rFonts w:asciiTheme="minorHAnsi" w:eastAsiaTheme="minorEastAsia" w:hAnsiTheme="minorHAnsi" w:cstheme="minorHAnsi"/>
          <w:b/>
          <w:bCs/>
          <w:i/>
          <w:iCs/>
          <w:spacing w:val="2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trwania</w:t>
      </w:r>
      <w:r>
        <w:rPr>
          <w:rFonts w:asciiTheme="minorHAnsi" w:eastAsiaTheme="minorEastAsia" w:hAnsiTheme="minorHAnsi" w:cstheme="minorHAnsi"/>
          <w:b/>
          <w:bCs/>
          <w:i/>
          <w:iCs/>
          <w:spacing w:val="26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wglądu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Czas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jednej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pracy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egzaminacyjnej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wyznaczony</w:t>
      </w:r>
      <w:r>
        <w:rPr>
          <w:rFonts w:asciiTheme="minorHAnsi" w:eastAsiaTheme="minorEastAsia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dyrektora</w:t>
      </w:r>
      <w:r>
        <w:rPr>
          <w:rFonts w:asciiTheme="minorHAnsi" w:eastAsiaTheme="minorEastAsia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nie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może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być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krótszy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niż 30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minut.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prośbę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uprawnionej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po</w:t>
      </w:r>
      <w:r>
        <w:rPr>
          <w:rFonts w:asciiTheme="minorHAnsi" w:eastAsiaTheme="minorEastAsia" w:hAnsiTheme="minorHAnsi" w:cstheme="minorHAnsi"/>
          <w:spacing w:val="3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upływie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czasu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wyznaczonego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dyrektora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okręgowej,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czas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może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zostać</w:t>
      </w:r>
      <w:r>
        <w:rPr>
          <w:rFonts w:asciiTheme="minorHAnsi" w:eastAsiaTheme="minorEastAsia" w:hAnsiTheme="minorHAnsi" w:cstheme="minorHAnsi"/>
          <w:spacing w:val="6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wydłużony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takim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zakresie,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jakim</w:t>
      </w:r>
      <w:r>
        <w:rPr>
          <w:rFonts w:asciiTheme="minorHAnsi" w:eastAsiaTheme="minorEastAsia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to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możliwe,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po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uwzględnieniu</w:t>
      </w:r>
      <w:r>
        <w:rPr>
          <w:rFonts w:asciiTheme="minorHAnsi" w:eastAsiaTheme="minorEastAsia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liczby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wglądów</w:t>
      </w:r>
      <w:r>
        <w:rPr>
          <w:rFonts w:asciiTheme="minorHAnsi" w:eastAsiaTheme="minorEastAsia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wyznaczonych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na dany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dzień.</w:t>
      </w:r>
    </w:p>
    <w:p w14:paraId="7E7566AA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Osoby</w:t>
      </w:r>
      <w:r>
        <w:rPr>
          <w:rFonts w:asciiTheme="minorHAnsi" w:eastAsiaTheme="minorEastAsia" w:hAnsiTheme="minorHAnsi" w:cstheme="minorHAnsi"/>
          <w:b/>
          <w:bCs/>
          <w:i/>
          <w:iCs/>
          <w:spacing w:val="22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obecne</w:t>
      </w:r>
      <w:r>
        <w:rPr>
          <w:rFonts w:asciiTheme="minorHAnsi" w:eastAsiaTheme="minorEastAsia" w:hAnsiTheme="minorHAnsi" w:cstheme="minorHAnsi"/>
          <w:b/>
          <w:bCs/>
          <w:i/>
          <w:iCs/>
          <w:spacing w:val="19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podczas</w:t>
      </w:r>
      <w:r>
        <w:rPr>
          <w:rFonts w:asciiTheme="minorHAnsi" w:eastAsiaTheme="minorEastAsia" w:hAnsiTheme="minorHAnsi" w:cstheme="minorHAnsi"/>
          <w:b/>
          <w:bCs/>
          <w:i/>
          <w:iCs/>
          <w:spacing w:val="22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wglądu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Podczas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obecny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pracownik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okręgowej.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Przed</w:t>
      </w:r>
      <w:r>
        <w:rPr>
          <w:rFonts w:asciiTheme="minorHAnsi" w:eastAsiaTheme="minorEastAsia" w:hAnsiTheme="minorHAnsi" w:cstheme="minorHAnsi"/>
          <w:spacing w:val="7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rozpoczęciem</w:t>
      </w:r>
      <w:r>
        <w:rPr>
          <w:rFonts w:asciiTheme="minorHAnsi" w:eastAsiaTheme="minorEastAsia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pracownik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informuje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osobę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dokonującą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tym,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czy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stanie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udzielić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odpowiedzi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na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pytania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merytoryczne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dotyczące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rozwiązań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/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zadania</w:t>
      </w:r>
      <w:r>
        <w:rPr>
          <w:rFonts w:asciiTheme="minorHAnsi" w:eastAsiaTheme="minorEastAsia" w:hAnsiTheme="minorHAnsi" w:cstheme="minorHAnsi"/>
          <w:spacing w:val="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/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liczby</w:t>
      </w:r>
      <w:r>
        <w:rPr>
          <w:rFonts w:asciiTheme="minorHAnsi" w:eastAsiaTheme="minorEastAsia" w:hAnsiTheme="minorHAnsi" w:cstheme="minorHAnsi"/>
          <w:spacing w:val="7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</w:t>
      </w:r>
      <w:r>
        <w:rPr>
          <w:rFonts w:asciiTheme="minorHAnsi" w:eastAsiaTheme="minorEastAsia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przyznanych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egzaminatora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czy</w:t>
      </w:r>
      <w:r>
        <w:rPr>
          <w:rFonts w:asciiTheme="minorHAnsi" w:eastAsiaTheme="minorEastAsia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istnieje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możliwość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rozmowy</w:t>
      </w:r>
      <w:r>
        <w:rPr>
          <w:rFonts w:asciiTheme="minorHAnsi" w:eastAsiaTheme="minorEastAsia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ekspertem</w:t>
      </w:r>
      <w:r>
        <w:rPr>
          <w:rFonts w:asciiTheme="minorHAnsi" w:eastAsiaTheme="minorEastAsia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danym</w:t>
      </w:r>
      <w:r>
        <w:rPr>
          <w:rFonts w:asciiTheme="minorHAnsi" w:eastAsiaTheme="minorEastAsia" w:hAnsiTheme="minorHAnsi" w:cstheme="minorHAnsi"/>
          <w:spacing w:val="7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zawodzie.</w:t>
      </w:r>
    </w:p>
    <w:p w14:paraId="78F086C2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>Zasady</w:t>
      </w:r>
      <w:r>
        <w:rPr>
          <w:rFonts w:asciiTheme="minorHAnsi" w:eastAsiaTheme="minorEastAsia" w:hAnsiTheme="minorHAnsi" w:cstheme="minorHAnsi"/>
          <w:b/>
          <w:bCs/>
          <w:i/>
          <w:iCs/>
          <w:spacing w:val="2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oceniania</w:t>
      </w:r>
      <w:r>
        <w:rPr>
          <w:rFonts w:asciiTheme="minorHAnsi" w:eastAsiaTheme="minorEastAsia" w:hAnsiTheme="minorHAnsi" w:cstheme="minorHAnsi"/>
          <w:b/>
          <w:bCs/>
          <w:i/>
          <w:iCs/>
          <w:spacing w:val="2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rozwiązań</w:t>
      </w:r>
      <w:r>
        <w:rPr>
          <w:rFonts w:asciiTheme="minorHAnsi" w:eastAsiaTheme="minorEastAsia" w:hAnsiTheme="minorHAnsi" w:cstheme="minorHAnsi"/>
          <w:b/>
          <w:bCs/>
          <w:i/>
          <w:iCs/>
          <w:spacing w:val="27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zadań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Podczas</w:t>
      </w:r>
      <w:r>
        <w:rPr>
          <w:rFonts w:asciiTheme="minorHAnsi" w:eastAsiaTheme="minorEastAsia" w:hAnsiTheme="minorHAnsi" w:cstheme="minorHAnsi"/>
          <w:spacing w:val="4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dokonywania</w:t>
      </w:r>
      <w:r>
        <w:rPr>
          <w:rFonts w:asciiTheme="minorHAnsi" w:eastAsiaTheme="minorEastAsia" w:hAnsiTheme="minorHAnsi" w:cstheme="minorHAnsi"/>
          <w:spacing w:val="4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uczniowi</w:t>
      </w:r>
      <w:r>
        <w:rPr>
          <w:rFonts w:asciiTheme="minorHAnsi" w:eastAsiaTheme="minorEastAsia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jego</w:t>
      </w:r>
      <w:r>
        <w:rPr>
          <w:rFonts w:asciiTheme="minorHAnsi" w:eastAsiaTheme="minorEastAsia" w:hAnsiTheme="minorHAnsi" w:cstheme="minorHAnsi"/>
          <w:spacing w:val="4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rodzicom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zapewnia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się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możliwość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zapoznania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z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zasadami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rozwiązań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zadań,</w:t>
      </w:r>
      <w:r>
        <w:rPr>
          <w:rFonts w:asciiTheme="minorHAnsi" w:eastAsiaTheme="minorEastAsia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których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mowa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w art. 9a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ust.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2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pkt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2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ustawy.</w:t>
      </w:r>
    </w:p>
    <w:p w14:paraId="3E6EBC2F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Przebieg</w:t>
      </w:r>
      <w:r>
        <w:rPr>
          <w:rFonts w:asciiTheme="minorHAnsi" w:eastAsiaTheme="minorEastAsia" w:hAnsiTheme="minorHAnsi" w:cstheme="minorHAnsi"/>
          <w:b/>
          <w:bCs/>
          <w:i/>
          <w:iCs/>
          <w:spacing w:val="45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wglądu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Po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sprawdzeniu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danych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osobowych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osoby/osób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dokonujących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wglądu,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osoba</w:t>
      </w:r>
      <w:r>
        <w:rPr>
          <w:rFonts w:asciiTheme="minorHAnsi" w:eastAsiaTheme="minorEastAsia" w:hAnsiTheme="minorHAnsi" w:cstheme="minorHAnsi"/>
          <w:spacing w:val="7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przeprowadzająca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wgląd:</w:t>
      </w:r>
    </w:p>
    <w:p w14:paraId="39362CB8" w14:textId="77777777" w:rsidR="005D13E2" w:rsidRDefault="005D13E2" w:rsidP="005D13E2">
      <w:pPr>
        <w:widowControl w:val="0"/>
        <w:numPr>
          <w:ilvl w:val="1"/>
          <w:numId w:val="2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992" w:hanging="144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upewnia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czy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osoba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zapoznała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się 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zasadami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wglądu,</w:t>
      </w:r>
    </w:p>
    <w:p w14:paraId="6E5E59EB" w14:textId="77777777" w:rsidR="005D13E2" w:rsidRDefault="005D13E2" w:rsidP="005D13E2">
      <w:pPr>
        <w:widowControl w:val="0"/>
        <w:numPr>
          <w:ilvl w:val="1"/>
          <w:numId w:val="2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2" w:right="400" w:hanging="14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przekazuje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osobie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dokonującej</w:t>
      </w:r>
      <w:r>
        <w:rPr>
          <w:rFonts w:asciiTheme="minorHAnsi" w:eastAsiaTheme="minorEastAsia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pracę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egzaminacyjną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zasady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oceniania,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których</w:t>
      </w:r>
      <w:r>
        <w:rPr>
          <w:rFonts w:asciiTheme="minorHAnsi" w:eastAsiaTheme="minorEastAsia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mowa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w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pkt.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5.</w:t>
      </w:r>
    </w:p>
    <w:p w14:paraId="34AC8CB9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Po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zakończonym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wglądzie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pracownik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odnotowuje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realizację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wglądu,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potwierdza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własnoręcznym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podpisem.</w:t>
      </w:r>
    </w:p>
    <w:p w14:paraId="5A9F74E4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Wykonywanie</w:t>
      </w:r>
      <w:r>
        <w:rPr>
          <w:rFonts w:asciiTheme="minorHAnsi" w:eastAsiaTheme="minorEastAsia" w:hAnsiTheme="minorHAnsi" w:cstheme="minorHAnsi"/>
          <w:b/>
          <w:bCs/>
          <w:i/>
          <w:iCs/>
          <w:spacing w:val="9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kserokopii</w:t>
      </w:r>
      <w:r>
        <w:rPr>
          <w:rFonts w:asciiTheme="minorHAnsi" w:eastAsiaTheme="minorEastAsia" w:hAnsiTheme="minorHAnsi" w:cstheme="minorHAnsi"/>
          <w:b/>
          <w:bCs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Praca</w:t>
      </w:r>
      <w:r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egzaminacyjna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nie</w:t>
      </w:r>
      <w:r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może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być</w:t>
      </w:r>
      <w:r>
        <w:rPr>
          <w:rFonts w:asciiTheme="minorHAnsi" w:eastAsiaTheme="minorEastAsia" w:hAnsiTheme="minorHAnsi" w:cstheme="minorHAnsi"/>
          <w:spacing w:val="1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kopiowana.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Możliwe</w:t>
      </w:r>
      <w:r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natomiast</w:t>
      </w:r>
      <w:r>
        <w:rPr>
          <w:rFonts w:asciiTheme="minorHAnsi" w:eastAsiaTheme="minorEastAsia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wykonywanie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lastRenderedPageBreak/>
        <w:t>fotografii</w:t>
      </w:r>
      <w:r>
        <w:rPr>
          <w:rFonts w:asciiTheme="minorHAnsi" w:eastAsiaTheme="minorEastAsia" w:hAnsiTheme="minorHAnsi" w:cstheme="minorHAnsi"/>
          <w:spacing w:val="3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zadań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egzaminacyjnych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wraz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udzieloną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odpowiedzią,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karty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oceny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6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dokumentacji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wykonania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zadania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całości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części.</w:t>
      </w:r>
    </w:p>
    <w:p w14:paraId="325426F2" w14:textId="77777777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Korzystanie</w:t>
      </w:r>
      <w:r>
        <w:rPr>
          <w:rFonts w:asciiTheme="minorHAnsi" w:eastAsiaTheme="minorEastAsia" w:hAnsiTheme="minorHAnsi" w:cstheme="minorHAnsi"/>
          <w:b/>
          <w:bCs/>
          <w:i/>
          <w:iCs/>
          <w:spacing w:val="39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>z</w:t>
      </w:r>
      <w:r>
        <w:rPr>
          <w:rFonts w:asciiTheme="minorHAnsi" w:eastAsiaTheme="minorEastAsia" w:hAnsiTheme="minorHAnsi" w:cstheme="minorHAnsi"/>
          <w:b/>
          <w:bCs/>
          <w:i/>
          <w:iCs/>
          <w:spacing w:val="38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urządzeń</w:t>
      </w:r>
      <w:r>
        <w:rPr>
          <w:rFonts w:asciiTheme="minorHAnsi" w:eastAsiaTheme="minorEastAsia" w:hAnsiTheme="minorHAnsi" w:cstheme="minorHAnsi"/>
          <w:b/>
          <w:bCs/>
          <w:i/>
          <w:iCs/>
          <w:spacing w:val="38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telekomunikacyjnych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. Podczas</w:t>
      </w:r>
      <w:r>
        <w:rPr>
          <w:rFonts w:asciiTheme="minorHAnsi" w:eastAsiaTheme="minorEastAsia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3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dozwolone</w:t>
      </w:r>
      <w:r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3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korzystanie</w:t>
      </w:r>
      <w:r>
        <w:rPr>
          <w:rFonts w:asciiTheme="minorHAnsi" w:eastAsiaTheme="minorEastAsia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aparatu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fotograficznego,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integralną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częścią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urządzenia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telekomunikacyjnego,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np.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telefonu</w:t>
      </w:r>
      <w:r>
        <w:rPr>
          <w:rFonts w:asciiTheme="minorHAnsi" w:eastAsiaTheme="minorEastAsia" w:hAnsiTheme="minorHAnsi" w:cstheme="minorHAnsi"/>
          <w:spacing w:val="7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komórkowego.</w:t>
      </w:r>
    </w:p>
    <w:p w14:paraId="6166DCC4" w14:textId="6FC79AE9" w:rsidR="005D13E2" w:rsidRDefault="005D13E2" w:rsidP="005D13E2">
      <w:pPr>
        <w:widowControl w:val="0"/>
        <w:numPr>
          <w:ilvl w:val="0"/>
          <w:numId w:val="2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5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Sporządzanie</w:t>
      </w:r>
      <w:r>
        <w:rPr>
          <w:rFonts w:asciiTheme="minorHAnsi" w:eastAsiaTheme="minorEastAsia" w:hAnsiTheme="minorHAnsi" w:cstheme="minorHAnsi"/>
          <w:b/>
          <w:bCs/>
          <w:i/>
          <w:iCs/>
          <w:spacing w:val="36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notatek</w:t>
      </w:r>
      <w:r>
        <w:rPr>
          <w:rFonts w:asciiTheme="minorHAnsi" w:eastAsiaTheme="minorEastAsia" w:hAnsiTheme="minorHAnsi" w:cstheme="minorHAnsi"/>
          <w:b/>
          <w:bCs/>
          <w:i/>
          <w:iCs/>
          <w:spacing w:val="35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przez</w:t>
      </w:r>
      <w:r>
        <w:rPr>
          <w:rFonts w:asciiTheme="minorHAnsi" w:eastAsiaTheme="minorEastAsia" w:hAnsiTheme="minorHAnsi" w:cstheme="minorHAnsi"/>
          <w:b/>
          <w:bCs/>
          <w:i/>
          <w:iCs/>
          <w:spacing w:val="3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>osobę</w:t>
      </w:r>
      <w:r>
        <w:rPr>
          <w:rFonts w:asciiTheme="minorHAnsi" w:eastAsiaTheme="minorEastAsia" w:hAnsiTheme="minorHAnsi" w:cstheme="minorHAnsi"/>
          <w:b/>
          <w:bCs/>
          <w:i/>
          <w:iCs/>
          <w:spacing w:val="36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pacing w:val="-1"/>
          <w:sz w:val="22"/>
          <w:szCs w:val="22"/>
          <w:u w:val="single"/>
        </w:rPr>
        <w:t>dokonującą</w:t>
      </w:r>
      <w:r>
        <w:rPr>
          <w:rFonts w:asciiTheme="minorHAnsi" w:eastAsiaTheme="minorEastAsia" w:hAnsiTheme="minorHAnsi" w:cstheme="minorHAnsi"/>
          <w:b/>
          <w:bCs/>
          <w:i/>
          <w:iCs/>
          <w:spacing w:val="3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  <w:t>wglądu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b/>
          <w:bCs/>
          <w:spacing w:val="3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Osoba</w:t>
      </w:r>
      <w:r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dokonująca</w:t>
      </w:r>
      <w:r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ma</w:t>
      </w:r>
      <w:r>
        <w:rPr>
          <w:rFonts w:asciiTheme="minorHAnsi" w:eastAsiaTheme="minorEastAsia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prawo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sporządzania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notatek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podczas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wglądu,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korzystając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materiałów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przekazanych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okręgową</w:t>
      </w:r>
      <w:r>
        <w:rPr>
          <w:rFonts w:asciiTheme="minorHAnsi" w:eastAsiaTheme="minorEastAsia" w:hAnsiTheme="minorHAnsi" w:cstheme="minorHAnsi"/>
          <w:spacing w:val="6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komisję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egzaminacyjną.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Osobom</w:t>
      </w:r>
      <w:r>
        <w:rPr>
          <w:rFonts w:asciiTheme="minorHAnsi" w:eastAsiaTheme="minorEastAsia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dokonującym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należy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zapewnić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kartki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formatu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A4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oraz</w:t>
      </w:r>
      <w:r>
        <w:rPr>
          <w:rFonts w:asciiTheme="minorHAnsi" w:eastAsiaTheme="minorEastAsia" w:hAnsiTheme="minorHAnsi" w:cstheme="minorHAnsi"/>
          <w:spacing w:val="7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długopisy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br/>
      </w:r>
      <w:r>
        <w:rPr>
          <w:rFonts w:asciiTheme="minorHAnsi" w:eastAsiaTheme="minorEastAsia" w:hAnsiTheme="minorHAnsi" w:cstheme="minorHAnsi"/>
          <w:sz w:val="22"/>
          <w:szCs w:val="22"/>
        </w:rPr>
        <w:t>(w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kolorze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określonym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komisję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okręgową).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Osoby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dokonujące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</w:t>
      </w:r>
      <w:r>
        <w:rPr>
          <w:rFonts w:asciiTheme="minorHAnsi" w:eastAsiaTheme="minorEastAsia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nie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mogą</w:t>
      </w:r>
      <w:r>
        <w:rPr>
          <w:rFonts w:asciiTheme="minorHAnsi" w:eastAsiaTheme="minorEastAsia" w:hAnsiTheme="minorHAnsi" w:cstheme="minorHAnsi"/>
          <w:spacing w:val="6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robić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notatek,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korzystając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własnych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materiałów 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przyborów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do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pisania.</w:t>
      </w:r>
    </w:p>
    <w:p w14:paraId="423036A7" w14:textId="77777777" w:rsidR="005D13E2" w:rsidRDefault="005D13E2" w:rsidP="005D13E2">
      <w:pPr>
        <w:spacing w:before="120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pacing w:val="-1"/>
          <w:sz w:val="22"/>
          <w:szCs w:val="22"/>
        </w:rPr>
        <w:t>Weryfikacja sumy punktów</w:t>
      </w:r>
    </w:p>
    <w:p w14:paraId="4EAD6A47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Zdający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rodzice</w:t>
      </w:r>
      <w:r>
        <w:rPr>
          <w:rFonts w:asciiTheme="minorHAnsi" w:eastAsiaTheme="minorEastAsia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niepełnoletniego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mogą</w:t>
      </w:r>
      <w:r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zwrócić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wnioskiem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weryfikację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sumy</w:t>
      </w:r>
      <w:r>
        <w:rPr>
          <w:rFonts w:asciiTheme="minorHAnsi" w:eastAsiaTheme="minorEastAsia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</w:t>
      </w:r>
      <w:r>
        <w:rPr>
          <w:rFonts w:asciiTheme="minorHAnsi" w:eastAsiaTheme="minorEastAsia" w:hAnsiTheme="minorHAnsi" w:cstheme="minorHAnsi"/>
          <w:b/>
          <w:bCs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pacing w:val="-1"/>
          <w:sz w:val="22"/>
          <w:szCs w:val="22"/>
        </w:rPr>
        <w:t>(Załącznik</w:t>
      </w:r>
      <w:r>
        <w:rPr>
          <w:rFonts w:asciiTheme="minorHAnsi" w:eastAsiaTheme="minorEastAsia" w:hAnsiTheme="minorHAnsi" w:cstheme="minorHAnsi"/>
          <w:b/>
          <w:bCs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12a).</w:t>
      </w:r>
      <w:r>
        <w:rPr>
          <w:rFonts w:asciiTheme="minorHAnsi" w:eastAsiaTheme="minorEastAsia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Wniosek</w:t>
      </w:r>
      <w:r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wraz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uzasadnieniem</w:t>
      </w:r>
      <w:r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składa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dyrektora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6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egzaminacyjnej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terminie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2 dni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roboczych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od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wglądu.</w:t>
      </w:r>
    </w:p>
    <w:p w14:paraId="6DD2F5D0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7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Wniosek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może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być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złożony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osobiście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uprawnioną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osobę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występującą</w:t>
      </w:r>
      <w:r>
        <w:rPr>
          <w:rFonts w:asciiTheme="minorHAnsi" w:eastAsiaTheme="minorEastAsia" w:hAnsiTheme="minorHAnsi" w:cstheme="minorHAnsi"/>
          <w:spacing w:val="7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imieniu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przesłany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drogą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elektroniczną,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faksem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pocztą</w:t>
      </w:r>
      <w:r>
        <w:rPr>
          <w:rFonts w:asciiTheme="minorHAnsi" w:eastAsiaTheme="minorEastAsia" w:hAnsiTheme="minorHAnsi" w:cstheme="minorHAnsi"/>
          <w:spacing w:val="6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tradycyjną.</w:t>
      </w:r>
    </w:p>
    <w:p w14:paraId="512D2C77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Weryfikacji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sumy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dokonuje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się</w:t>
      </w:r>
      <w:r>
        <w:rPr>
          <w:rFonts w:asciiTheme="minorHAnsi" w:eastAsiaTheme="minorEastAsia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terminie</w:t>
      </w:r>
      <w:r>
        <w:rPr>
          <w:rFonts w:asciiTheme="minorHAnsi" w:eastAsiaTheme="minorEastAsia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7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dni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od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dnia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otrzymania</w:t>
      </w:r>
      <w:r>
        <w:rPr>
          <w:rFonts w:asciiTheme="minorHAnsi" w:eastAsiaTheme="minorEastAsia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wniosku,</w:t>
      </w:r>
      <w:r>
        <w:rPr>
          <w:rFonts w:asciiTheme="minorHAnsi" w:eastAsiaTheme="minorEastAsia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którym</w:t>
      </w:r>
      <w:r>
        <w:rPr>
          <w:rFonts w:asciiTheme="minorHAnsi" w:eastAsiaTheme="minorEastAsia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mowa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w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pkt.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1.</w:t>
      </w:r>
    </w:p>
    <w:p w14:paraId="4D0FAD77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8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przypadku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zastrzeżeń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dotyczących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kwestii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natury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technicznej,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np.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pomyłek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sumowaniu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liczby</w:t>
      </w:r>
      <w:r>
        <w:rPr>
          <w:rFonts w:asciiTheme="minorHAnsi" w:eastAsiaTheme="minorEastAsia" w:hAnsiTheme="minorHAnsi" w:cstheme="minorHAnsi"/>
          <w:spacing w:val="5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</w:t>
      </w:r>
      <w:r>
        <w:rPr>
          <w:rFonts w:asciiTheme="minorHAnsi" w:eastAsiaTheme="minorEastAsia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przyznanych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rozwiązania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poszczególnych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elementów</w:t>
      </w:r>
      <w:r>
        <w:rPr>
          <w:rFonts w:asciiTheme="minorHAnsi" w:eastAsiaTheme="minorEastAsia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podlegających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ocenie,</w:t>
      </w:r>
      <w:r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weryfikacji</w:t>
      </w:r>
      <w:r>
        <w:rPr>
          <w:rFonts w:asciiTheme="minorHAnsi" w:eastAsiaTheme="minorEastAsia" w:hAnsiTheme="minorHAnsi" w:cstheme="minorHAnsi"/>
          <w:spacing w:val="7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pracownik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wskazany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okręgowej.</w:t>
      </w:r>
    </w:p>
    <w:p w14:paraId="6D7E9F12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14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przypadku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części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praktycznej</w:t>
      </w:r>
      <w:r>
        <w:rPr>
          <w:rFonts w:asciiTheme="minorHAnsi" w:eastAsiaTheme="minorEastAsia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potwierdzającego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kwalifikacje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1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zawodzie/egzaminu zawodowego,</w:t>
      </w:r>
      <w:r>
        <w:rPr>
          <w:rFonts w:asciiTheme="minorHAnsi" w:eastAsiaTheme="minorEastAsia" w:hAnsiTheme="minorHAnsi" w:cstheme="minorHAnsi"/>
          <w:spacing w:val="3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której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jedynym</w:t>
      </w:r>
      <w:r>
        <w:rPr>
          <w:rFonts w:asciiTheme="minorHAnsi" w:eastAsiaTheme="minorEastAsia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rezultatem</w:t>
      </w:r>
      <w:r>
        <w:rPr>
          <w:rFonts w:asciiTheme="minorHAnsi" w:eastAsiaTheme="minorEastAsia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końcowym</w:t>
      </w:r>
      <w:r>
        <w:rPr>
          <w:rFonts w:asciiTheme="minorHAnsi" w:eastAsiaTheme="minorEastAsia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wykonania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zadania</w:t>
      </w:r>
      <w:r>
        <w:rPr>
          <w:rFonts w:asciiTheme="minorHAnsi" w:eastAsiaTheme="minorEastAsia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egzaminacyjnego</w:t>
      </w:r>
      <w:r>
        <w:rPr>
          <w:rFonts w:asciiTheme="minorHAnsi" w:eastAsiaTheme="minorEastAsia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jest</w:t>
      </w:r>
      <w:r>
        <w:rPr>
          <w:rFonts w:asciiTheme="minorHAnsi" w:eastAsiaTheme="minorEastAsia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dokumentacja,</w:t>
      </w:r>
      <w:r>
        <w:rPr>
          <w:rFonts w:asciiTheme="minorHAnsi" w:eastAsiaTheme="minorEastAsia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</w:t>
      </w:r>
      <w:r>
        <w:rPr>
          <w:rFonts w:asciiTheme="minorHAnsi" w:eastAsiaTheme="minorEastAsia" w:hAnsiTheme="minorHAnsi" w:cstheme="minorHAnsi"/>
          <w:spacing w:val="6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egzaminacyjnej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do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weryfikacji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sumy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punktów</w:t>
      </w:r>
      <w:r>
        <w:rPr>
          <w:rFonts w:asciiTheme="minorHAnsi" w:eastAsiaTheme="minorEastAsia" w:hAnsiTheme="minorHAnsi" w:cstheme="minorHAnsi"/>
          <w:spacing w:val="5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wyznacza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egzaminatora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wpisanego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ewidencji</w:t>
      </w:r>
      <w:r>
        <w:rPr>
          <w:rFonts w:asciiTheme="minorHAnsi" w:eastAsiaTheme="minorEastAsia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egzaminatorów</w:t>
      </w:r>
      <w:r>
        <w:rPr>
          <w:rFonts w:asciiTheme="minorHAnsi" w:eastAsiaTheme="minorEastAsia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zawodowego</w:t>
      </w:r>
      <w:r>
        <w:rPr>
          <w:rFonts w:asciiTheme="minorHAnsi" w:eastAsiaTheme="minorEastAsia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prowadzonej</w:t>
      </w:r>
      <w:r>
        <w:rPr>
          <w:rFonts w:asciiTheme="minorHAnsi" w:eastAsiaTheme="minorEastAsia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okręgową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komisję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egzaminacyjną,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innego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niż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egzaminator,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sprawdzał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oceniał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tę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część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zdającego.</w:t>
      </w:r>
      <w:r>
        <w:rPr>
          <w:rFonts w:asciiTheme="minorHAnsi" w:eastAsiaTheme="minorEastAsia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Wyznaczony</w:t>
      </w:r>
      <w:r>
        <w:rPr>
          <w:rFonts w:asciiTheme="minorHAnsi" w:eastAsiaTheme="minorEastAsia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egzaminator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dokonuje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ponownej</w:t>
      </w:r>
      <w:r>
        <w:rPr>
          <w:rFonts w:asciiTheme="minorHAnsi" w:eastAsiaTheme="minorEastAsia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oceny</w:t>
      </w:r>
      <w:r>
        <w:rPr>
          <w:rFonts w:asciiTheme="minorHAnsi" w:eastAsiaTheme="minorEastAsia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rezultatów</w:t>
      </w:r>
      <w:r>
        <w:rPr>
          <w:rFonts w:asciiTheme="minorHAnsi" w:eastAsiaTheme="minorEastAsia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wskazanych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we</w:t>
      </w:r>
      <w:r>
        <w:rPr>
          <w:rFonts w:asciiTheme="minorHAnsi" w:eastAsiaTheme="minorEastAsia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wniosku</w:t>
      </w:r>
      <w:r>
        <w:rPr>
          <w:rFonts w:asciiTheme="minorHAnsi" w:eastAsiaTheme="minorEastAsia" w:hAnsiTheme="minorHAnsi" w:cstheme="minorHAnsi"/>
          <w:spacing w:val="8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zgodnie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zasadami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oceniania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opracowanymi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przez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CKE</w:t>
      </w:r>
    </w:p>
    <w:p w14:paraId="2DA96482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egzaminacyjnej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informuje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pisemnie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</w:t>
      </w:r>
      <w:r>
        <w:rPr>
          <w:rFonts w:asciiTheme="minorHAnsi" w:eastAsiaTheme="minorEastAsia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lub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rodziców</w:t>
      </w:r>
      <w:r>
        <w:rPr>
          <w:rFonts w:asciiTheme="minorHAnsi" w:eastAsiaTheme="minorEastAsia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zdającego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niepełnoletniego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wyniku</w:t>
      </w:r>
      <w:r>
        <w:rPr>
          <w:rFonts w:asciiTheme="minorHAnsi" w:eastAsiaTheme="minorEastAsia" w:hAnsiTheme="minorHAnsi" w:cstheme="minorHAnsi"/>
          <w:spacing w:val="5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weryfikacji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sumy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punktów,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terminie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14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dni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od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dnia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otrzymania</w:t>
      </w:r>
      <w:r>
        <w:rPr>
          <w:rFonts w:asciiTheme="minorHAnsi" w:eastAsiaTheme="minorEastAsia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wniosku,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którym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mowa</w:t>
      </w:r>
      <w:r>
        <w:rPr>
          <w:rFonts w:asciiTheme="minorHAnsi" w:eastAsiaTheme="minorEastAsia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pkt.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1.</w:t>
      </w:r>
    </w:p>
    <w:p w14:paraId="5681A984" w14:textId="77777777" w:rsidR="005D13E2" w:rsidRDefault="005D13E2" w:rsidP="005D13E2">
      <w:pPr>
        <w:widowControl w:val="0"/>
        <w:numPr>
          <w:ilvl w:val="0"/>
          <w:numId w:val="23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9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Jeżeli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wyniku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przeprowadzonej</w:t>
      </w:r>
      <w:r>
        <w:rPr>
          <w:rFonts w:asciiTheme="minorHAnsi" w:eastAsiaTheme="minorEastAsia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weryfikacji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suma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punktów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została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podwyższona,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dyrektor</w:t>
      </w:r>
      <w:r>
        <w:rPr>
          <w:rFonts w:asciiTheme="minorHAnsi" w:eastAsiaTheme="minorEastAsia" w:hAnsiTheme="minorHAnsi" w:cstheme="minorHAnsi"/>
          <w:spacing w:val="7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okręgowej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komisji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egzaminacyjnej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ustala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nowe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wyniki egzaminu potwierdzającego kwalifikacje w zawodzie/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zawodowego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oraz:</w:t>
      </w:r>
    </w:p>
    <w:p w14:paraId="47510212" w14:textId="77777777" w:rsidR="005D13E2" w:rsidRDefault="005D13E2" w:rsidP="005D13E2">
      <w:pPr>
        <w:pStyle w:val="Akapitzlist"/>
        <w:widowControl w:val="0"/>
        <w:numPr>
          <w:ilvl w:val="0"/>
          <w:numId w:val="24"/>
        </w:numPr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24"/>
        <w:jc w:val="both"/>
        <w:rPr>
          <w:rFonts w:asciiTheme="minorHAnsi" w:eastAsiaTheme="minorEastAsia" w:hAnsiTheme="minorHAnsi" w:cstheme="minorHAnsi"/>
          <w:spacing w:val="-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anuluje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dotychczasowe świadectwo potwierdzające kwalifikacje w zawodzie lub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certyfikat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kwalifikacji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zawodowej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oraz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wydaje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nowe świadectwo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potwierdzające kwalifikacje w zawodzie lub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certyfikat</w:t>
      </w:r>
      <w:r>
        <w:rPr>
          <w:rFonts w:asciiTheme="minorHAnsi" w:eastAsiaTheme="minorEastAsia" w:hAnsiTheme="minorHAnsi" w:cstheme="minorHAnsi"/>
          <w:spacing w:val="7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kwalifikacji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zawodowej,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albo </w:t>
      </w:r>
    </w:p>
    <w:p w14:paraId="09C95392" w14:textId="77777777" w:rsidR="005D13E2" w:rsidRDefault="005D13E2" w:rsidP="005D13E2">
      <w:pPr>
        <w:pStyle w:val="Akapitzlist"/>
        <w:widowControl w:val="0"/>
        <w:numPr>
          <w:ilvl w:val="0"/>
          <w:numId w:val="24"/>
        </w:numPr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24"/>
        <w:jc w:val="both"/>
        <w:rPr>
          <w:rFonts w:asciiTheme="minorHAnsi" w:eastAsiaTheme="minorEastAsia" w:hAnsiTheme="minorHAnsi" w:cstheme="minorHAnsi"/>
          <w:spacing w:val="1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anuluje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informację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wyniku egzaminu potwierdzającego kwalifikacje w zawodzie lub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zawodowego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danej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części</w:t>
      </w:r>
      <w:r>
        <w:rPr>
          <w:rFonts w:asciiTheme="minorHAnsi" w:eastAsiaTheme="minorEastAsia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oraz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wydaje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świadectwo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 potwierdzające kwalifikacje w zawodzie lub</w:t>
      </w:r>
      <w:r>
        <w:rPr>
          <w:rFonts w:asciiTheme="minorHAnsi" w:eastAsiaTheme="minorEastAsia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certyfikat kwalifikacji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zawodowej,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jeżeli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zdający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spełnił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warunki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określone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dla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jego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otrzymania,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albo</w:t>
      </w:r>
    </w:p>
    <w:p w14:paraId="559A38CA" w14:textId="02A80369" w:rsidR="005D13E2" w:rsidRPr="00467202" w:rsidRDefault="005D13E2" w:rsidP="005D13E2">
      <w:pPr>
        <w:pStyle w:val="Akapitzlist"/>
        <w:widowControl w:val="0"/>
        <w:numPr>
          <w:ilvl w:val="0"/>
          <w:numId w:val="24"/>
        </w:numPr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24"/>
        <w:jc w:val="both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anuluje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dotychczasową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informację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wynikach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danej</w:t>
      </w:r>
      <w:r>
        <w:rPr>
          <w:rFonts w:asciiTheme="minorHAnsi" w:eastAsiaTheme="minorEastAsia" w:hAnsiTheme="minorHAnsi" w:cstheme="minorHAnsi"/>
          <w:spacing w:val="19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części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egzaminu potwierdzającego kwalifikacje w zawodzie lub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egzaminu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zawodowego</w:t>
      </w:r>
      <w:r>
        <w:rPr>
          <w:rFonts w:asciiTheme="minorHAnsi" w:eastAsiaTheme="minorEastAsia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wydaje</w:t>
      </w:r>
      <w:r>
        <w:rPr>
          <w:rFonts w:asciiTheme="minorHAnsi" w:eastAsiaTheme="minorEastAsia" w:hAnsiTheme="minorHAnsi" w:cstheme="minorHAnsi"/>
          <w:spacing w:val="47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nową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informację,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jeżeli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zdający</w:t>
      </w:r>
      <w:r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nie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spełni</w:t>
      </w:r>
      <w:r>
        <w:rPr>
          <w:rFonts w:asciiTheme="minorHAnsi" w:eastAsiaTheme="minorEastAsia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 xml:space="preserve">warunków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do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zdania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</w:rPr>
        <w:t>egzaminu potwierdzającego kwalifikacje w zawodzie lub egzaminu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pacing w:val="-1"/>
          <w:sz w:val="22"/>
          <w:szCs w:val="22"/>
        </w:rPr>
        <w:t>zawodowego.</w:t>
      </w:r>
    </w:p>
    <w:p w14:paraId="37172D44" w14:textId="77777777" w:rsidR="00467202" w:rsidRPr="00467202" w:rsidRDefault="00467202" w:rsidP="00467202">
      <w:pPr>
        <w:pStyle w:val="Akapitzlist"/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24"/>
        <w:jc w:val="both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1881872F" w14:textId="567B4DB1" w:rsidR="005D13E2" w:rsidRPr="00467202" w:rsidRDefault="005D13E2" w:rsidP="005D13E2">
      <w:pPr>
        <w:pStyle w:val="TableParagraph"/>
        <w:kinsoku w:val="0"/>
        <w:overflowPunct w:val="0"/>
        <w:spacing w:before="34"/>
        <w:ind w:left="104"/>
        <w:rPr>
          <w:rFonts w:asciiTheme="minorHAnsi" w:hAnsiTheme="minorHAnsi" w:cstheme="minorHAnsi"/>
          <w:spacing w:val="-3"/>
          <w:sz w:val="20"/>
          <w:szCs w:val="20"/>
        </w:rPr>
      </w:pPr>
      <w:r w:rsidRPr="00467202">
        <w:rPr>
          <w:rFonts w:asciiTheme="minorHAnsi" w:hAnsiTheme="minorHAnsi" w:cstheme="minorHAnsi"/>
          <w:spacing w:val="-3"/>
          <w:sz w:val="20"/>
          <w:szCs w:val="20"/>
        </w:rPr>
        <w:t>* Informacja o sposobie organizacji i przeprowadzania egzaminu potwierdzającego kwalifikacje z zawodzie (obowiązująca w roku szkolnym 202</w:t>
      </w:r>
      <w:r w:rsidR="006A62EB" w:rsidRPr="00467202">
        <w:rPr>
          <w:rFonts w:asciiTheme="minorHAnsi" w:hAnsiTheme="minorHAnsi" w:cstheme="minorHAnsi"/>
          <w:spacing w:val="-3"/>
          <w:sz w:val="20"/>
          <w:szCs w:val="20"/>
        </w:rPr>
        <w:t>3</w:t>
      </w:r>
      <w:r w:rsidRPr="00467202">
        <w:rPr>
          <w:rFonts w:asciiTheme="minorHAnsi" w:hAnsiTheme="minorHAnsi" w:cstheme="minorHAnsi"/>
          <w:spacing w:val="-3"/>
          <w:sz w:val="20"/>
          <w:szCs w:val="20"/>
        </w:rPr>
        <w:t>/202</w:t>
      </w:r>
      <w:r w:rsidR="006A62EB" w:rsidRPr="00467202">
        <w:rPr>
          <w:rFonts w:asciiTheme="minorHAnsi" w:hAnsiTheme="minorHAnsi" w:cstheme="minorHAnsi"/>
          <w:spacing w:val="-3"/>
          <w:sz w:val="20"/>
          <w:szCs w:val="20"/>
        </w:rPr>
        <w:t>4</w:t>
      </w:r>
      <w:r w:rsidRPr="00467202">
        <w:rPr>
          <w:rFonts w:asciiTheme="minorHAnsi" w:hAnsiTheme="minorHAnsi" w:cstheme="minorHAnsi"/>
          <w:spacing w:val="-3"/>
          <w:sz w:val="20"/>
          <w:szCs w:val="20"/>
        </w:rPr>
        <w:t>)</w:t>
      </w:r>
    </w:p>
    <w:p w14:paraId="5DA3F63E" w14:textId="0F304D33" w:rsidR="00355E59" w:rsidRPr="00467202" w:rsidRDefault="005D13E2" w:rsidP="00467202">
      <w:pPr>
        <w:pStyle w:val="TableParagraph"/>
        <w:kinsoku w:val="0"/>
        <w:overflowPunct w:val="0"/>
        <w:spacing w:before="34"/>
        <w:ind w:left="104"/>
        <w:rPr>
          <w:rFonts w:ascii="Arial" w:hAnsi="Arial" w:cs="Arial"/>
          <w:sz w:val="20"/>
          <w:szCs w:val="20"/>
        </w:rPr>
      </w:pPr>
      <w:r w:rsidRPr="00467202">
        <w:rPr>
          <w:rFonts w:asciiTheme="minorHAnsi" w:hAnsiTheme="minorHAnsi" w:cstheme="minorHAnsi"/>
          <w:spacing w:val="-3"/>
          <w:sz w:val="20"/>
          <w:szCs w:val="20"/>
        </w:rPr>
        <w:t>** Informacja o sposobie organizacji i przeprowadzania egzaminu zawodowego (obowiązująca w roku szkolnym</w:t>
      </w:r>
      <w:r w:rsidR="00467202" w:rsidRPr="0046720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67202">
        <w:rPr>
          <w:rFonts w:asciiTheme="minorHAnsi" w:hAnsiTheme="minorHAnsi" w:cstheme="minorHAnsi"/>
          <w:spacing w:val="-3"/>
          <w:sz w:val="20"/>
          <w:szCs w:val="20"/>
        </w:rPr>
        <w:t>202</w:t>
      </w:r>
      <w:r w:rsidR="006A62EB" w:rsidRPr="00467202">
        <w:rPr>
          <w:rFonts w:asciiTheme="minorHAnsi" w:hAnsiTheme="minorHAnsi" w:cstheme="minorHAnsi"/>
          <w:spacing w:val="-3"/>
          <w:sz w:val="20"/>
          <w:szCs w:val="20"/>
        </w:rPr>
        <w:t>3</w:t>
      </w:r>
      <w:r w:rsidRPr="00467202">
        <w:rPr>
          <w:rFonts w:asciiTheme="minorHAnsi" w:hAnsiTheme="minorHAnsi" w:cstheme="minorHAnsi"/>
          <w:spacing w:val="-3"/>
          <w:sz w:val="20"/>
          <w:szCs w:val="20"/>
        </w:rPr>
        <w:t>/202</w:t>
      </w:r>
      <w:r w:rsidR="006A62EB" w:rsidRPr="00467202">
        <w:rPr>
          <w:rFonts w:asciiTheme="minorHAnsi" w:hAnsiTheme="minorHAnsi" w:cstheme="minorHAnsi"/>
          <w:spacing w:val="-3"/>
          <w:sz w:val="20"/>
          <w:szCs w:val="20"/>
        </w:rPr>
        <w:t>4</w:t>
      </w:r>
      <w:r w:rsidRPr="00467202">
        <w:rPr>
          <w:rFonts w:asciiTheme="minorHAnsi" w:hAnsiTheme="minorHAnsi" w:cstheme="minorHAnsi"/>
          <w:spacing w:val="-3"/>
          <w:sz w:val="20"/>
          <w:szCs w:val="20"/>
        </w:rPr>
        <w:t>)</w:t>
      </w:r>
    </w:p>
    <w:sectPr w:rsidR="00355E59" w:rsidRPr="00467202" w:rsidSect="009C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orient="landscape" w:code="8"/>
      <w:pgMar w:top="1871" w:right="567" w:bottom="187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7D8E" w14:textId="77777777" w:rsidR="009C1B76" w:rsidRDefault="009C1B76" w:rsidP="00663FCB">
      <w:r>
        <w:separator/>
      </w:r>
    </w:p>
  </w:endnote>
  <w:endnote w:type="continuationSeparator" w:id="0">
    <w:p w14:paraId="4964FC7B" w14:textId="77777777" w:rsidR="009C1B76" w:rsidRDefault="009C1B76" w:rsidP="006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-FLEX Type TU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6D7A" w14:textId="77777777" w:rsidR="001F15CF" w:rsidRDefault="001F1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38A7" w14:textId="3C351A9D" w:rsidR="00DF4944" w:rsidRPr="000D6FDF" w:rsidRDefault="008521B0" w:rsidP="00372825">
    <w:pPr>
      <w:pStyle w:val="Stopka"/>
      <w:jc w:val="center"/>
      <w:rPr>
        <w:rFonts w:ascii="T-FLEX Type TU" w:hAnsi="T-FLEX Type TU" w:cs="T-FLEX Type TU"/>
        <w:sz w:val="18"/>
      </w:rPr>
    </w:pPr>
    <w:r w:rsidRPr="000D6FDF">
      <w:rPr>
        <w:rFonts w:ascii="T-FLEX Type TU" w:hAnsi="T-FLEX Type TU" w:cs="T-FLEX Type TU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F4C3E" wp14:editId="1C8BBA34">
              <wp:simplePos x="0" y="0"/>
              <wp:positionH relativeFrom="column">
                <wp:posOffset>-492125</wp:posOffset>
              </wp:positionH>
              <wp:positionV relativeFrom="paragraph">
                <wp:posOffset>-135890</wp:posOffset>
              </wp:positionV>
              <wp:extent cx="7437120" cy="0"/>
              <wp:effectExtent l="0" t="0" r="1143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BC8E3"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5pt,-10.7pt" to="546.8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" strokecolor="#4579b8 [3044]"/>
          </w:pict>
        </mc:Fallback>
      </mc:AlternateContent>
    </w:r>
    <w:r w:rsidR="001F15CF">
      <w:rPr>
        <w:rFonts w:ascii="T-FLEX Type TU" w:hAnsi="T-FLEX Type TU" w:cs="T-FLEX Type TU"/>
        <w:noProof/>
        <w:sz w:val="18"/>
      </w:rPr>
      <w:drawing>
        <wp:inline distT="0" distB="0" distL="0" distR="0" wp14:anchorId="5C4AD712" wp14:editId="1FB3E555">
          <wp:extent cx="2645669" cy="551689"/>
          <wp:effectExtent l="0" t="0" r="2540" b="1270"/>
          <wp:docPr id="1562511066" name="Obraz 2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511066" name="Obraz 2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669" cy="5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B77E" w14:textId="77777777" w:rsidR="001F15CF" w:rsidRDefault="001F1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34D" w14:textId="77777777" w:rsidR="009C1B76" w:rsidRDefault="009C1B76" w:rsidP="00663FCB">
      <w:r>
        <w:separator/>
      </w:r>
    </w:p>
  </w:footnote>
  <w:footnote w:type="continuationSeparator" w:id="0">
    <w:p w14:paraId="34887079" w14:textId="77777777" w:rsidR="009C1B76" w:rsidRDefault="009C1B76" w:rsidP="0066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5124" w14:textId="77777777" w:rsidR="001F15CF" w:rsidRDefault="001F1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AB2B" w14:textId="33438C86" w:rsidR="00663FCB" w:rsidRDefault="00C76F1D" w:rsidP="007560DA">
    <w:pPr>
      <w:pStyle w:val="Nagwek"/>
      <w:jc w:val="center"/>
    </w:pPr>
    <w:r w:rsidRPr="007560DA">
      <w:rPr>
        <w:rFonts w:ascii="Sitka Heading" w:hAnsi="Sitka Heading"/>
        <w:b/>
        <w:noProof/>
        <w:color w:val="0070C0"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07557" wp14:editId="50F3048A">
              <wp:simplePos x="0" y="0"/>
              <wp:positionH relativeFrom="column">
                <wp:posOffset>-435239</wp:posOffset>
              </wp:positionH>
              <wp:positionV relativeFrom="paragraph">
                <wp:posOffset>925830</wp:posOffset>
              </wp:positionV>
              <wp:extent cx="7307580" cy="0"/>
              <wp:effectExtent l="0" t="0" r="2667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3D593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72.9pt" to="541.1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" strokecolor="#4579b8 [3044]"/>
          </w:pict>
        </mc:Fallback>
      </mc:AlternateContent>
    </w:r>
    <w:r w:rsidR="00D12E3A">
      <w:rPr>
        <w:noProof/>
      </w:rPr>
      <w:drawing>
        <wp:anchor distT="0" distB="0" distL="114300" distR="114300" simplePos="0" relativeHeight="251664384" behindDoc="0" locked="0" layoutInCell="1" allowOverlap="1" wp14:anchorId="1A302FD4" wp14:editId="119243E6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6452870" cy="871220"/>
          <wp:effectExtent l="0" t="0" r="5080" b="5080"/>
          <wp:wrapNone/>
          <wp:docPr id="2" name="Obraz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0DA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06AD" w14:textId="77777777" w:rsidR="001F15CF" w:rsidRDefault="001F1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A5"/>
    <w:multiLevelType w:val="multilevel"/>
    <w:tmpl w:val="98022D6A"/>
    <w:lvl w:ilvl="0">
      <w:start w:val="1"/>
      <w:numFmt w:val="decimal"/>
      <w:lvlText w:val="%1."/>
      <w:lvlJc w:val="left"/>
      <w:pPr>
        <w:ind w:left="848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31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3" w:hanging="339"/>
      </w:pPr>
    </w:lvl>
    <w:lvl w:ilvl="3">
      <w:numFmt w:val="bullet"/>
      <w:lvlText w:val="•"/>
      <w:lvlJc w:val="left"/>
      <w:pPr>
        <w:ind w:left="3054" w:hanging="339"/>
      </w:pPr>
    </w:lvl>
    <w:lvl w:ilvl="4">
      <w:numFmt w:val="bullet"/>
      <w:lvlText w:val="•"/>
      <w:lvlJc w:val="left"/>
      <w:pPr>
        <w:ind w:left="4016" w:hanging="339"/>
      </w:pPr>
    </w:lvl>
    <w:lvl w:ilvl="5">
      <w:numFmt w:val="bullet"/>
      <w:lvlText w:val="•"/>
      <w:lvlJc w:val="left"/>
      <w:pPr>
        <w:ind w:left="4978" w:hanging="339"/>
      </w:pPr>
    </w:lvl>
    <w:lvl w:ilvl="6">
      <w:numFmt w:val="bullet"/>
      <w:lvlText w:val="•"/>
      <w:lvlJc w:val="left"/>
      <w:pPr>
        <w:ind w:left="5939" w:hanging="339"/>
      </w:pPr>
    </w:lvl>
    <w:lvl w:ilvl="7">
      <w:numFmt w:val="bullet"/>
      <w:lvlText w:val="•"/>
      <w:lvlJc w:val="left"/>
      <w:pPr>
        <w:ind w:left="6901" w:hanging="339"/>
      </w:pPr>
    </w:lvl>
    <w:lvl w:ilvl="8">
      <w:numFmt w:val="bullet"/>
      <w:lvlText w:val="•"/>
      <w:lvlJc w:val="left"/>
      <w:pPr>
        <w:ind w:left="7863" w:hanging="339"/>
      </w:pPr>
    </w:lvl>
  </w:abstractNum>
  <w:abstractNum w:abstractNumId="1" w15:restartNumberingAfterBreak="0">
    <w:nsid w:val="034A6310"/>
    <w:multiLevelType w:val="hybridMultilevel"/>
    <w:tmpl w:val="701440E8"/>
    <w:lvl w:ilvl="0" w:tplc="4310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1E5F"/>
    <w:multiLevelType w:val="hybridMultilevel"/>
    <w:tmpl w:val="EB5C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6EC"/>
    <w:multiLevelType w:val="hybridMultilevel"/>
    <w:tmpl w:val="969E94F4"/>
    <w:lvl w:ilvl="0" w:tplc="94B2D394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0E5B5EA1"/>
    <w:multiLevelType w:val="hybridMultilevel"/>
    <w:tmpl w:val="09E4E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379AC"/>
    <w:multiLevelType w:val="hybridMultilevel"/>
    <w:tmpl w:val="64CA2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D11DB"/>
    <w:multiLevelType w:val="hybridMultilevel"/>
    <w:tmpl w:val="99A4D1B0"/>
    <w:lvl w:ilvl="0" w:tplc="568A835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4CA4"/>
    <w:multiLevelType w:val="hybridMultilevel"/>
    <w:tmpl w:val="250A53D8"/>
    <w:lvl w:ilvl="0" w:tplc="902EBB1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4E7E26"/>
    <w:multiLevelType w:val="hybridMultilevel"/>
    <w:tmpl w:val="E436AA92"/>
    <w:lvl w:ilvl="0" w:tplc="89783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943ED"/>
    <w:multiLevelType w:val="multilevel"/>
    <w:tmpl w:val="48E6231A"/>
    <w:lvl w:ilvl="0">
      <w:start w:val="9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E26A86"/>
    <w:multiLevelType w:val="hybridMultilevel"/>
    <w:tmpl w:val="0A1EA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8BD3517"/>
    <w:multiLevelType w:val="multilevel"/>
    <w:tmpl w:val="FA5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51A75"/>
    <w:multiLevelType w:val="hybridMultilevel"/>
    <w:tmpl w:val="1440410A"/>
    <w:lvl w:ilvl="0" w:tplc="E43A39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146AAA"/>
    <w:multiLevelType w:val="hybridMultilevel"/>
    <w:tmpl w:val="6DB65E4A"/>
    <w:lvl w:ilvl="0" w:tplc="69CE9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C3DF0"/>
    <w:multiLevelType w:val="hybridMultilevel"/>
    <w:tmpl w:val="82462FA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5010"/>
    <w:multiLevelType w:val="hybridMultilevel"/>
    <w:tmpl w:val="6C02255A"/>
    <w:lvl w:ilvl="0" w:tplc="7B1A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292E"/>
    <w:multiLevelType w:val="hybridMultilevel"/>
    <w:tmpl w:val="04D85470"/>
    <w:lvl w:ilvl="0" w:tplc="48A68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2D1268"/>
    <w:multiLevelType w:val="hybridMultilevel"/>
    <w:tmpl w:val="8CDC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24BC"/>
    <w:multiLevelType w:val="hybridMultilevel"/>
    <w:tmpl w:val="20C20946"/>
    <w:lvl w:ilvl="0" w:tplc="72CC900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CA8186A"/>
    <w:multiLevelType w:val="hybridMultilevel"/>
    <w:tmpl w:val="A968A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A0ADC"/>
    <w:multiLevelType w:val="hybridMultilevel"/>
    <w:tmpl w:val="9CC82B9A"/>
    <w:lvl w:ilvl="0" w:tplc="41FCB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4506555">
    <w:abstractNumId w:val="13"/>
  </w:num>
  <w:num w:numId="2" w16cid:durableId="151874590">
    <w:abstractNumId w:val="11"/>
  </w:num>
  <w:num w:numId="3" w16cid:durableId="1183784494">
    <w:abstractNumId w:val="6"/>
  </w:num>
  <w:num w:numId="4" w16cid:durableId="136128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341859">
    <w:abstractNumId w:val="19"/>
  </w:num>
  <w:num w:numId="6" w16cid:durableId="1728993918">
    <w:abstractNumId w:val="2"/>
  </w:num>
  <w:num w:numId="7" w16cid:durableId="330451624">
    <w:abstractNumId w:val="5"/>
  </w:num>
  <w:num w:numId="8" w16cid:durableId="2109696207">
    <w:abstractNumId w:val="4"/>
  </w:num>
  <w:num w:numId="9" w16cid:durableId="645166331">
    <w:abstractNumId w:val="8"/>
  </w:num>
  <w:num w:numId="10" w16cid:durableId="381946839">
    <w:abstractNumId w:val="7"/>
  </w:num>
  <w:num w:numId="11" w16cid:durableId="184178300">
    <w:abstractNumId w:val="15"/>
  </w:num>
  <w:num w:numId="12" w16cid:durableId="1465469044">
    <w:abstractNumId w:val="12"/>
  </w:num>
  <w:num w:numId="13" w16cid:durableId="1290670351">
    <w:abstractNumId w:val="14"/>
  </w:num>
  <w:num w:numId="14" w16cid:durableId="378746214">
    <w:abstractNumId w:val="21"/>
  </w:num>
  <w:num w:numId="15" w16cid:durableId="305624653">
    <w:abstractNumId w:val="18"/>
  </w:num>
  <w:num w:numId="16" w16cid:durableId="1371764371">
    <w:abstractNumId w:val="22"/>
  </w:num>
  <w:num w:numId="17" w16cid:durableId="13921555">
    <w:abstractNumId w:val="16"/>
  </w:num>
  <w:num w:numId="18" w16cid:durableId="2022392176">
    <w:abstractNumId w:val="10"/>
  </w:num>
  <w:num w:numId="19" w16cid:durableId="2080857668">
    <w:abstractNumId w:val="9"/>
  </w:num>
  <w:num w:numId="20" w16cid:durableId="15225454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639516">
    <w:abstractNumId w:val="3"/>
  </w:num>
  <w:num w:numId="22" w16cid:durableId="11117047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0542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90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CB"/>
    <w:rsid w:val="000142F5"/>
    <w:rsid w:val="00015B52"/>
    <w:rsid w:val="00061251"/>
    <w:rsid w:val="00065296"/>
    <w:rsid w:val="00073A02"/>
    <w:rsid w:val="00093982"/>
    <w:rsid w:val="000B1F1A"/>
    <w:rsid w:val="000D2EF1"/>
    <w:rsid w:val="000D6FDF"/>
    <w:rsid w:val="001078F6"/>
    <w:rsid w:val="00122190"/>
    <w:rsid w:val="001223AD"/>
    <w:rsid w:val="00125D39"/>
    <w:rsid w:val="00140894"/>
    <w:rsid w:val="0014174B"/>
    <w:rsid w:val="00162556"/>
    <w:rsid w:val="001701F4"/>
    <w:rsid w:val="00195DA6"/>
    <w:rsid w:val="001A1135"/>
    <w:rsid w:val="001A4D3E"/>
    <w:rsid w:val="001B350B"/>
    <w:rsid w:val="001B3705"/>
    <w:rsid w:val="001C41F0"/>
    <w:rsid w:val="001C57A0"/>
    <w:rsid w:val="001D491A"/>
    <w:rsid w:val="001E4C25"/>
    <w:rsid w:val="001F15CF"/>
    <w:rsid w:val="001F570F"/>
    <w:rsid w:val="001F6FAA"/>
    <w:rsid w:val="00211B91"/>
    <w:rsid w:val="0021785C"/>
    <w:rsid w:val="0022355E"/>
    <w:rsid w:val="00230EC0"/>
    <w:rsid w:val="00235811"/>
    <w:rsid w:val="0023583B"/>
    <w:rsid w:val="00266AAD"/>
    <w:rsid w:val="00281074"/>
    <w:rsid w:val="00292380"/>
    <w:rsid w:val="0029421B"/>
    <w:rsid w:val="002A1BD3"/>
    <w:rsid w:val="002A3F47"/>
    <w:rsid w:val="002B5410"/>
    <w:rsid w:val="002D3C44"/>
    <w:rsid w:val="002E2878"/>
    <w:rsid w:val="002E7CD9"/>
    <w:rsid w:val="00305A22"/>
    <w:rsid w:val="00306C1E"/>
    <w:rsid w:val="003164C8"/>
    <w:rsid w:val="003179B2"/>
    <w:rsid w:val="0033646E"/>
    <w:rsid w:val="00355E59"/>
    <w:rsid w:val="00357E6E"/>
    <w:rsid w:val="0036691F"/>
    <w:rsid w:val="00372825"/>
    <w:rsid w:val="0037349D"/>
    <w:rsid w:val="003A7FBA"/>
    <w:rsid w:val="003C44FB"/>
    <w:rsid w:val="003D65D7"/>
    <w:rsid w:val="003E06BA"/>
    <w:rsid w:val="003F1E68"/>
    <w:rsid w:val="0040171F"/>
    <w:rsid w:val="00412F04"/>
    <w:rsid w:val="00426893"/>
    <w:rsid w:val="00437263"/>
    <w:rsid w:val="00457E87"/>
    <w:rsid w:val="00463203"/>
    <w:rsid w:val="00467202"/>
    <w:rsid w:val="00485E78"/>
    <w:rsid w:val="004876C5"/>
    <w:rsid w:val="0049208C"/>
    <w:rsid w:val="004929C8"/>
    <w:rsid w:val="00497BB7"/>
    <w:rsid w:val="004A372D"/>
    <w:rsid w:val="004B30F0"/>
    <w:rsid w:val="004B56D4"/>
    <w:rsid w:val="004B6F0E"/>
    <w:rsid w:val="004C3802"/>
    <w:rsid w:val="004D7DAA"/>
    <w:rsid w:val="004E5B54"/>
    <w:rsid w:val="004E6E08"/>
    <w:rsid w:val="004F206D"/>
    <w:rsid w:val="004F320C"/>
    <w:rsid w:val="00507262"/>
    <w:rsid w:val="00507968"/>
    <w:rsid w:val="0051271C"/>
    <w:rsid w:val="0052107C"/>
    <w:rsid w:val="00521791"/>
    <w:rsid w:val="0052557E"/>
    <w:rsid w:val="005257CF"/>
    <w:rsid w:val="00544811"/>
    <w:rsid w:val="00544E4F"/>
    <w:rsid w:val="00547E88"/>
    <w:rsid w:val="00557D5C"/>
    <w:rsid w:val="00566698"/>
    <w:rsid w:val="005716FA"/>
    <w:rsid w:val="00576D7D"/>
    <w:rsid w:val="005924A2"/>
    <w:rsid w:val="005A7EE8"/>
    <w:rsid w:val="005B07AD"/>
    <w:rsid w:val="005B5C68"/>
    <w:rsid w:val="005D0E90"/>
    <w:rsid w:val="005D13E2"/>
    <w:rsid w:val="005D1BBE"/>
    <w:rsid w:val="005F165C"/>
    <w:rsid w:val="006235E7"/>
    <w:rsid w:val="00630554"/>
    <w:rsid w:val="006445E0"/>
    <w:rsid w:val="00650113"/>
    <w:rsid w:val="00663FCB"/>
    <w:rsid w:val="006663F2"/>
    <w:rsid w:val="00666407"/>
    <w:rsid w:val="00677C00"/>
    <w:rsid w:val="00683D54"/>
    <w:rsid w:val="00692916"/>
    <w:rsid w:val="006A54D9"/>
    <w:rsid w:val="006A62EB"/>
    <w:rsid w:val="006B149D"/>
    <w:rsid w:val="006B2AE2"/>
    <w:rsid w:val="006C693F"/>
    <w:rsid w:val="00703BDB"/>
    <w:rsid w:val="00704317"/>
    <w:rsid w:val="00725754"/>
    <w:rsid w:val="007300DB"/>
    <w:rsid w:val="00735B95"/>
    <w:rsid w:val="007379E5"/>
    <w:rsid w:val="007560DA"/>
    <w:rsid w:val="00756E8F"/>
    <w:rsid w:val="00760555"/>
    <w:rsid w:val="00761000"/>
    <w:rsid w:val="00761F01"/>
    <w:rsid w:val="00762097"/>
    <w:rsid w:val="007628F4"/>
    <w:rsid w:val="00763118"/>
    <w:rsid w:val="007656FA"/>
    <w:rsid w:val="007662EF"/>
    <w:rsid w:val="007710F2"/>
    <w:rsid w:val="00783D1D"/>
    <w:rsid w:val="00786F61"/>
    <w:rsid w:val="007B1922"/>
    <w:rsid w:val="007C17DA"/>
    <w:rsid w:val="007C1C03"/>
    <w:rsid w:val="007C2BE2"/>
    <w:rsid w:val="007D595F"/>
    <w:rsid w:val="007E5C26"/>
    <w:rsid w:val="008113D3"/>
    <w:rsid w:val="008135E6"/>
    <w:rsid w:val="00824F11"/>
    <w:rsid w:val="00833952"/>
    <w:rsid w:val="00837691"/>
    <w:rsid w:val="008466E6"/>
    <w:rsid w:val="008521B0"/>
    <w:rsid w:val="0088205A"/>
    <w:rsid w:val="00895FCC"/>
    <w:rsid w:val="008A717D"/>
    <w:rsid w:val="008B0728"/>
    <w:rsid w:val="008C1A7C"/>
    <w:rsid w:val="008D395E"/>
    <w:rsid w:val="008D42ED"/>
    <w:rsid w:val="008D654F"/>
    <w:rsid w:val="008E2E0C"/>
    <w:rsid w:val="008E5B9E"/>
    <w:rsid w:val="008F08BE"/>
    <w:rsid w:val="008F4E5A"/>
    <w:rsid w:val="00910DA9"/>
    <w:rsid w:val="00920AF8"/>
    <w:rsid w:val="00921BE2"/>
    <w:rsid w:val="00944CC7"/>
    <w:rsid w:val="00946C7E"/>
    <w:rsid w:val="0096382D"/>
    <w:rsid w:val="00965B0C"/>
    <w:rsid w:val="009A2005"/>
    <w:rsid w:val="009B1E27"/>
    <w:rsid w:val="009C1B76"/>
    <w:rsid w:val="009C79B6"/>
    <w:rsid w:val="009D3653"/>
    <w:rsid w:val="009D3D88"/>
    <w:rsid w:val="009E2B84"/>
    <w:rsid w:val="00A04F32"/>
    <w:rsid w:val="00A054A5"/>
    <w:rsid w:val="00A07993"/>
    <w:rsid w:val="00A732F0"/>
    <w:rsid w:val="00A8075D"/>
    <w:rsid w:val="00A90DB9"/>
    <w:rsid w:val="00A9350F"/>
    <w:rsid w:val="00AA39A4"/>
    <w:rsid w:val="00AA3BC5"/>
    <w:rsid w:val="00AB76B3"/>
    <w:rsid w:val="00AB7EBC"/>
    <w:rsid w:val="00AE10A8"/>
    <w:rsid w:val="00AE72E5"/>
    <w:rsid w:val="00AF164E"/>
    <w:rsid w:val="00B0062F"/>
    <w:rsid w:val="00B03D50"/>
    <w:rsid w:val="00B1654B"/>
    <w:rsid w:val="00B311A1"/>
    <w:rsid w:val="00B3310B"/>
    <w:rsid w:val="00B34B29"/>
    <w:rsid w:val="00B36FB5"/>
    <w:rsid w:val="00B423A4"/>
    <w:rsid w:val="00B44494"/>
    <w:rsid w:val="00B45FF0"/>
    <w:rsid w:val="00B64048"/>
    <w:rsid w:val="00B82DBC"/>
    <w:rsid w:val="00B857FB"/>
    <w:rsid w:val="00B86939"/>
    <w:rsid w:val="00B94B70"/>
    <w:rsid w:val="00BA1CD9"/>
    <w:rsid w:val="00BA2256"/>
    <w:rsid w:val="00BB60D4"/>
    <w:rsid w:val="00BB6B0A"/>
    <w:rsid w:val="00BC088F"/>
    <w:rsid w:val="00BC6DE7"/>
    <w:rsid w:val="00BD6706"/>
    <w:rsid w:val="00C1798D"/>
    <w:rsid w:val="00C219BE"/>
    <w:rsid w:val="00C22066"/>
    <w:rsid w:val="00C30968"/>
    <w:rsid w:val="00C3246F"/>
    <w:rsid w:val="00C44C2D"/>
    <w:rsid w:val="00C624F1"/>
    <w:rsid w:val="00C67649"/>
    <w:rsid w:val="00C76F1D"/>
    <w:rsid w:val="00C8027D"/>
    <w:rsid w:val="00C8210E"/>
    <w:rsid w:val="00C8617D"/>
    <w:rsid w:val="00C9651D"/>
    <w:rsid w:val="00C96C0A"/>
    <w:rsid w:val="00CA009E"/>
    <w:rsid w:val="00CA021C"/>
    <w:rsid w:val="00CB36A0"/>
    <w:rsid w:val="00CD1627"/>
    <w:rsid w:val="00CE488B"/>
    <w:rsid w:val="00CE4A6B"/>
    <w:rsid w:val="00D01507"/>
    <w:rsid w:val="00D03C11"/>
    <w:rsid w:val="00D12E3A"/>
    <w:rsid w:val="00D5484B"/>
    <w:rsid w:val="00D57484"/>
    <w:rsid w:val="00D6067B"/>
    <w:rsid w:val="00D64B27"/>
    <w:rsid w:val="00D84DC0"/>
    <w:rsid w:val="00D90C02"/>
    <w:rsid w:val="00D95560"/>
    <w:rsid w:val="00D95B9E"/>
    <w:rsid w:val="00DA5499"/>
    <w:rsid w:val="00DB31F7"/>
    <w:rsid w:val="00DB35EC"/>
    <w:rsid w:val="00DE3842"/>
    <w:rsid w:val="00DE5AE9"/>
    <w:rsid w:val="00DF3341"/>
    <w:rsid w:val="00DF4944"/>
    <w:rsid w:val="00E0397E"/>
    <w:rsid w:val="00E04580"/>
    <w:rsid w:val="00E12BBA"/>
    <w:rsid w:val="00E32434"/>
    <w:rsid w:val="00E324EA"/>
    <w:rsid w:val="00E35023"/>
    <w:rsid w:val="00E42B7C"/>
    <w:rsid w:val="00E46B6B"/>
    <w:rsid w:val="00E513BC"/>
    <w:rsid w:val="00E65294"/>
    <w:rsid w:val="00E65E92"/>
    <w:rsid w:val="00E83383"/>
    <w:rsid w:val="00EE395D"/>
    <w:rsid w:val="00EF6FBA"/>
    <w:rsid w:val="00F068E4"/>
    <w:rsid w:val="00F22FC5"/>
    <w:rsid w:val="00F42123"/>
    <w:rsid w:val="00F4252A"/>
    <w:rsid w:val="00F42ACD"/>
    <w:rsid w:val="00F603D5"/>
    <w:rsid w:val="00F87A43"/>
    <w:rsid w:val="00F94A63"/>
    <w:rsid w:val="00F9716F"/>
    <w:rsid w:val="00FA5AEC"/>
    <w:rsid w:val="00FC2A3C"/>
    <w:rsid w:val="00FD2713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35F6"/>
  <w15:docId w15:val="{AE0FB63B-5D98-4366-8164-11089BDD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FCB"/>
  </w:style>
  <w:style w:type="paragraph" w:styleId="Stopka">
    <w:name w:val="footer"/>
    <w:basedOn w:val="Normalny"/>
    <w:link w:val="StopkaZnak"/>
    <w:uiPriority w:val="99"/>
    <w:unhideWhenUsed/>
    <w:rsid w:val="00663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FCB"/>
  </w:style>
  <w:style w:type="paragraph" w:styleId="Tekstdymka">
    <w:name w:val="Balloon Text"/>
    <w:basedOn w:val="Normalny"/>
    <w:link w:val="TekstdymkaZnak"/>
    <w:uiPriority w:val="99"/>
    <w:semiHidden/>
    <w:unhideWhenUsed/>
    <w:rsid w:val="0066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8F4E5A"/>
    <w:pPr>
      <w:ind w:left="720"/>
    </w:pPr>
  </w:style>
  <w:style w:type="character" w:styleId="Hipercze">
    <w:name w:val="Hyperlink"/>
    <w:basedOn w:val="Domylnaczcionkaakapitu"/>
    <w:uiPriority w:val="99"/>
    <w:unhideWhenUsed/>
    <w:rsid w:val="00BC088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DE384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84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E3842"/>
    <w:rPr>
      <w:b/>
      <w:color w:val="00000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384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4C2D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C2D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B7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9D36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6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E5B54"/>
    <w:pPr>
      <w:suppressAutoHyphens/>
      <w:spacing w:after="0" w:line="240" w:lineRule="auto"/>
      <w:jc w:val="center"/>
    </w:pPr>
    <w:rPr>
      <w:rFonts w:ascii="Bookman Old Style" w:hAnsi="Bookman Old Style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E5B54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rsid w:val="00A04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D13E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A5F2-B235-4632-90C5-F9D90BB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mlis</dc:creator>
  <cp:lastModifiedBy>Maciej Frątczak</cp:lastModifiedBy>
  <cp:revision>4</cp:revision>
  <cp:lastPrinted>2024-03-27T07:55:00Z</cp:lastPrinted>
  <dcterms:created xsi:type="dcterms:W3CDTF">2024-03-26T13:46:00Z</dcterms:created>
  <dcterms:modified xsi:type="dcterms:W3CDTF">2024-03-27T08:12:00Z</dcterms:modified>
</cp:coreProperties>
</file>