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FBE5" w14:textId="5B46B2A9" w:rsidR="00B545C1" w:rsidRDefault="000C504B">
      <w:pPr>
        <w:spacing w:line="240" w:lineRule="auto"/>
        <w:rPr>
          <w:rFonts w:ascii="Times New Roman" w:hAnsi="Times New Roman" w:cs="Times New Roman"/>
          <w:sz w:val="24"/>
        </w:rPr>
      </w:pPr>
      <w:r>
        <w:rPr>
          <w:noProof/>
        </w:rPr>
        <w:drawing>
          <wp:anchor distT="0" distB="0" distL="0" distR="0" simplePos="0" relativeHeight="7" behindDoc="0" locked="0" layoutInCell="0" allowOverlap="1" wp14:anchorId="59DCA94C" wp14:editId="0157A586">
            <wp:simplePos x="0" y="0"/>
            <wp:positionH relativeFrom="column">
              <wp:posOffset>0</wp:posOffset>
            </wp:positionH>
            <wp:positionV relativeFrom="paragraph">
              <wp:posOffset>-467995</wp:posOffset>
            </wp:positionV>
            <wp:extent cx="1720850" cy="467995"/>
            <wp:effectExtent l="0" t="0" r="0" b="0"/>
            <wp:wrapNone/>
            <wp:docPr id="1" name="Obraz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789"/>
                    <pic:cNvPicPr>
                      <a:picLocks noChangeAspect="1" noChangeArrowheads="1"/>
                    </pic:cNvPicPr>
                  </pic:nvPicPr>
                  <pic:blipFill>
                    <a:blip r:embed="rId8"/>
                    <a:srcRect l="3049" t="9509" r="4214" b="12174"/>
                    <a:stretch>
                      <a:fillRect/>
                    </a:stretch>
                  </pic:blipFill>
                  <pic:spPr bwMode="auto">
                    <a:xfrm>
                      <a:off x="0" y="0"/>
                      <a:ext cx="1720850" cy="467995"/>
                    </a:xfrm>
                    <a:prstGeom prst="rect">
                      <a:avLst/>
                    </a:prstGeom>
                  </pic:spPr>
                </pic:pic>
              </a:graphicData>
            </a:graphic>
          </wp:anchor>
        </w:drawing>
      </w:r>
      <w:r>
        <w:rPr>
          <w:noProof/>
        </w:rPr>
        <mc:AlternateContent>
          <mc:Choice Requires="wps">
            <w:drawing>
              <wp:anchor distT="0" distB="0" distL="0" distR="0" simplePos="0" relativeHeight="8" behindDoc="0" locked="0" layoutInCell="0" allowOverlap="1" wp14:anchorId="1A75C226" wp14:editId="32A5F5B0">
                <wp:simplePos x="0" y="0"/>
                <wp:positionH relativeFrom="page">
                  <wp:posOffset>4544060</wp:posOffset>
                </wp:positionH>
                <wp:positionV relativeFrom="page">
                  <wp:posOffset>572770</wp:posOffset>
                </wp:positionV>
                <wp:extent cx="2141855" cy="233045"/>
                <wp:effectExtent l="0" t="0" r="14605" b="13970"/>
                <wp:wrapNone/>
                <wp:docPr id="2" name="Pole tekstowe 2"/>
                <wp:cNvGraphicFramePr/>
                <a:graphic xmlns:a="http://schemas.openxmlformats.org/drawingml/2006/main">
                  <a:graphicData uri="http://schemas.microsoft.com/office/word/2010/wordprocessingShape">
                    <wps:wsp>
                      <wps:cNvSpPr/>
                      <wps:spPr>
                        <a:xfrm>
                          <a:off x="0" y="0"/>
                          <a:ext cx="2141280" cy="232560"/>
                        </a:xfrm>
                        <a:prstGeom prst="rect">
                          <a:avLst/>
                        </a:prstGeom>
                        <a:noFill/>
                        <a:ln w="0">
                          <a:noFill/>
                        </a:ln>
                      </wps:spPr>
                      <wps:style>
                        <a:lnRef idx="0">
                          <a:scrgbClr r="0" g="0" b="0"/>
                        </a:lnRef>
                        <a:fillRef idx="0">
                          <a:scrgbClr r="0" g="0" b="0"/>
                        </a:fillRef>
                        <a:effectRef idx="0">
                          <a:scrgbClr r="0" g="0" b="0"/>
                        </a:effectRef>
                        <a:fontRef idx="minor"/>
                      </wps:style>
                      <wps:txbx>
                        <w:txbxContent>
                          <w:p w14:paraId="24A7CFA0" w14:textId="77777777" w:rsidR="0025180E" w:rsidRDefault="0025180E">
                            <w:pPr>
                              <w:pStyle w:val="Zawartoramki"/>
                              <w:spacing w:line="240" w:lineRule="auto"/>
                              <w:rPr>
                                <w:sz w:val="16"/>
                                <w:szCs w:val="16"/>
                              </w:rPr>
                            </w:pPr>
                            <w:r>
                              <w:rPr>
                                <w:color w:val="000000"/>
                                <w:sz w:val="16"/>
                                <w:szCs w:val="16"/>
                              </w:rPr>
                              <w:t>Arkusz zawiera informacje prawnie chronione do momentu rozpoczęcia egzaminu.</w:t>
                            </w:r>
                          </w:p>
                        </w:txbxContent>
                      </wps:txbx>
                      <wps:bodyPr lIns="0" tIns="0" rIns="0" bIns="0" anchor="t" upright="1">
                        <a:sp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A75C226" id="Pole tekstowe 2" o:spid="_x0000_s1026" style="position:absolute;left:0;text-align:left;margin-left:357.8pt;margin-top:45.1pt;width:168.65pt;height:18.35pt;z-index: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" o:allowincell="f" filled="f" stroked="f" strokeweight="0">
                <v:textbox style="mso-fit-shape-to-text:t" inset="0,0,0,0">
                  <w:txbxContent>
                    <w:p w14:paraId="24A7CFA0" w14:textId="77777777" w:rsidR="0025180E" w:rsidRDefault="0025180E">
                      <w:pPr>
                        <w:pStyle w:val="Zawartoramki"/>
                        <w:spacing w:line="240" w:lineRule="auto"/>
                        <w:rPr>
                          <w:sz w:val="16"/>
                          <w:szCs w:val="16"/>
                        </w:rPr>
                      </w:pPr>
                      <w:r>
                        <w:rPr>
                          <w:color w:val="000000"/>
                          <w:sz w:val="16"/>
                          <w:szCs w:val="16"/>
                        </w:rPr>
                        <w:t>Arkusz zawiera informacje prawnie chronione do momentu rozpoczęcia egzaminu.</w:t>
                      </w:r>
                    </w:p>
                  </w:txbxContent>
                </v:textbox>
                <w10:wrap anchorx="page" anchory="page"/>
              </v:rect>
            </w:pict>
          </mc:Fallback>
        </mc:AlternateContent>
      </w:r>
      <w:r>
        <w:rPr>
          <w:rFonts w:ascii="Times New Roman" w:hAnsi="Times New Roman" w:cs="Times New Roman"/>
          <w:sz w:val="24"/>
        </w:rPr>
        <w:t xml:space="preserve"> </w:t>
      </w:r>
      <w:bookmarkStart w:id="0" w:name="_GoBack"/>
      <w:bookmarkEnd w:id="0"/>
    </w:p>
    <w:tbl>
      <w:tblPr>
        <w:tblW w:w="9066" w:type="dxa"/>
        <w:tblLayout w:type="fixed"/>
        <w:tblLook w:val="04A0" w:firstRow="1" w:lastRow="0" w:firstColumn="1" w:lastColumn="0" w:noHBand="0" w:noVBand="1"/>
      </w:tblPr>
      <w:tblGrid>
        <w:gridCol w:w="278"/>
        <w:gridCol w:w="342"/>
        <w:gridCol w:w="340"/>
        <w:gridCol w:w="340"/>
        <w:gridCol w:w="418"/>
        <w:gridCol w:w="339"/>
        <w:gridCol w:w="340"/>
        <w:gridCol w:w="346"/>
        <w:gridCol w:w="341"/>
        <w:gridCol w:w="341"/>
        <w:gridCol w:w="341"/>
        <w:gridCol w:w="339"/>
        <w:gridCol w:w="340"/>
        <w:gridCol w:w="340"/>
        <w:gridCol w:w="345"/>
        <w:gridCol w:w="341"/>
        <w:gridCol w:w="1614"/>
        <w:gridCol w:w="1981"/>
      </w:tblGrid>
      <w:tr w:rsidR="00B545C1" w14:paraId="624B5873" w14:textId="77777777">
        <w:trPr>
          <w:trHeight w:val="397"/>
        </w:trPr>
        <w:tc>
          <w:tcPr>
            <w:tcW w:w="7085" w:type="dxa"/>
            <w:gridSpan w:val="17"/>
            <w:shd w:val="clear" w:color="auto" w:fill="BFBFBF"/>
            <w:vAlign w:val="center"/>
          </w:tcPr>
          <w:p w14:paraId="1B4C3C5D" w14:textId="176419F0" w:rsidR="00B545C1" w:rsidRDefault="000C504B">
            <w:pPr>
              <w:widowControl w:val="0"/>
              <w:spacing w:line="240" w:lineRule="auto"/>
              <w:ind w:left="-142" w:right="1203"/>
              <w:jc w:val="center"/>
              <w:rPr>
                <w:rFonts w:eastAsia="Times New Roman"/>
                <w:b/>
                <w:sz w:val="24"/>
                <w:szCs w:val="24"/>
                <w:lang w:eastAsia="ar-SA"/>
              </w:rPr>
            </w:pPr>
            <w:r>
              <w:rPr>
                <w:rFonts w:eastAsia="Times New Roman"/>
                <w:b/>
                <w:sz w:val="24"/>
                <w:szCs w:val="24"/>
                <w:lang w:eastAsia="ar-SA"/>
              </w:rPr>
              <w:t xml:space="preserve">WYPEŁNIA </w:t>
            </w:r>
            <w:r w:rsidR="009608C4">
              <w:rPr>
                <w:rFonts w:eastAsia="Times New Roman"/>
                <w:b/>
                <w:sz w:val="24"/>
                <w:szCs w:val="24"/>
                <w:lang w:eastAsia="ar-SA"/>
              </w:rPr>
              <w:t>ZESPÓŁ NADZORUJĄCY</w:t>
            </w:r>
          </w:p>
        </w:tc>
        <w:tc>
          <w:tcPr>
            <w:tcW w:w="1981" w:type="dxa"/>
            <w:shd w:val="clear" w:color="auto" w:fill="auto"/>
            <w:vAlign w:val="center"/>
          </w:tcPr>
          <w:p w14:paraId="56B469CA" w14:textId="77777777" w:rsidR="00B545C1" w:rsidRDefault="000C504B">
            <w:pPr>
              <w:widowControl w:val="0"/>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ar-SA"/>
              </w:rPr>
              <mc:AlternateContent>
                <mc:Choice Requires="wps">
                  <w:drawing>
                    <wp:anchor distT="4445" distB="0" distL="4445" distR="0" simplePos="0" relativeHeight="5" behindDoc="0" locked="0" layoutInCell="1" allowOverlap="1" wp14:anchorId="23CF23AA" wp14:editId="5C97EDDC">
                      <wp:simplePos x="0" y="0"/>
                      <wp:positionH relativeFrom="column">
                        <wp:posOffset>-948055</wp:posOffset>
                      </wp:positionH>
                      <wp:positionV relativeFrom="paragraph">
                        <wp:posOffset>-1905</wp:posOffset>
                      </wp:positionV>
                      <wp:extent cx="2163445" cy="1083310"/>
                      <wp:effectExtent l="0" t="0" r="11430" b="24765"/>
                      <wp:wrapNone/>
                      <wp:docPr id="4" name="Pole tekstowe 2"/>
                      <wp:cNvGraphicFramePr/>
                      <a:graphic xmlns:a="http://schemas.openxmlformats.org/drawingml/2006/main">
                        <a:graphicData uri="http://schemas.microsoft.com/office/word/2010/wordprocessingShape">
                          <wps:wsp>
                            <wps:cNvSpPr/>
                            <wps:spPr>
                              <a:xfrm>
                                <a:off x="0" y="0"/>
                                <a:ext cx="2162880" cy="1082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98D7985" w14:textId="77777777" w:rsidR="0025180E" w:rsidRDefault="0025180E">
                                  <w:pPr>
                                    <w:pStyle w:val="Zawartoramki"/>
                                    <w:widowControl w:val="0"/>
                                    <w:spacing w:line="240" w:lineRule="auto"/>
                                    <w:jc w:val="center"/>
                                    <w:rPr>
                                      <w:rFonts w:eastAsia="Times New Roman"/>
                                      <w:b/>
                                      <w:i/>
                                      <w:sz w:val="20"/>
                                      <w:szCs w:val="24"/>
                                      <w:lang w:eastAsia="pl-PL"/>
                                    </w:rPr>
                                  </w:pPr>
                                  <w:r>
                                    <w:rPr>
                                      <w:rFonts w:eastAsia="Times New Roman"/>
                                      <w:b/>
                                      <w:i/>
                                      <w:sz w:val="20"/>
                                      <w:szCs w:val="24"/>
                                      <w:lang w:eastAsia="pl-PL"/>
                                    </w:rPr>
                                    <w:t>Miejsce na naklejkę.</w:t>
                                  </w:r>
                                </w:p>
                                <w:p w14:paraId="137BA482" w14:textId="77777777" w:rsidR="0025180E" w:rsidRDefault="0025180E">
                                  <w:pPr>
                                    <w:pStyle w:val="Zawartoramki"/>
                                    <w:widowControl w:val="0"/>
                                    <w:spacing w:line="240" w:lineRule="auto"/>
                                    <w:jc w:val="center"/>
                                    <w:rPr>
                                      <w:rFonts w:eastAsia="Times New Roman"/>
                                      <w:i/>
                                      <w:sz w:val="4"/>
                                      <w:szCs w:val="6"/>
                                      <w:lang w:eastAsia="pl-PL"/>
                                    </w:rPr>
                                  </w:pPr>
                                </w:p>
                                <w:p w14:paraId="45C00BF4" w14:textId="530B0239" w:rsidR="0025180E" w:rsidRPr="0025180E" w:rsidRDefault="0025180E" w:rsidP="0025180E">
                                  <w:pPr>
                                    <w:pStyle w:val="Zawartoramki"/>
                                    <w:widowControl w:val="0"/>
                                    <w:spacing w:line="240" w:lineRule="auto"/>
                                    <w:jc w:val="center"/>
                                    <w:rPr>
                                      <w:rFonts w:eastAsia="Times New Roman"/>
                                      <w:color w:val="7A30A0"/>
                                      <w:sz w:val="20"/>
                                      <w:szCs w:val="24"/>
                                      <w:lang w:eastAsia="pl-PL"/>
                                    </w:rPr>
                                  </w:pPr>
                                  <w:r>
                                    <w:rPr>
                                      <w:rFonts w:eastAsia="Times New Roman"/>
                                      <w:i/>
                                      <w:sz w:val="20"/>
                                      <w:szCs w:val="24"/>
                                      <w:lang w:eastAsia="pl-PL"/>
                                    </w:rPr>
                                    <w:t xml:space="preserve">Sprawdź, czy kod na naklejce to </w:t>
                                  </w:r>
                                  <w:r>
                                    <w:rPr>
                                      <w:rFonts w:eastAsia="Times New Roman"/>
                                      <w:b/>
                                      <w:color w:val="7A30A0"/>
                                      <w:sz w:val="28"/>
                                      <w:szCs w:val="24"/>
                                      <w:lang w:eastAsia="pl-PL"/>
                                    </w:rPr>
                                    <w:t>M-660</w:t>
                                  </w:r>
                                  <w:r>
                                    <w:rPr>
                                      <w:rFonts w:eastAsia="Times New Roman"/>
                                      <w:color w:val="7A30A0"/>
                                      <w:sz w:val="20"/>
                                      <w:szCs w:val="24"/>
                                      <w:lang w:eastAsia="pl-PL"/>
                                    </w:rPr>
                                    <w:t>.</w:t>
                                  </w:r>
                                </w:p>
                              </w:txbxContent>
                            </wps:txbx>
                            <wps:bodyPr anchor="ctr">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3CF23AA" id="_x0000_s1027" style="position:absolute;left:0;text-align:left;margin-left:-74.65pt;margin-top:-.15pt;width:170.35pt;height:85.3pt;z-index:5;visibility:visible;mso-wrap-style:square;mso-wrap-distance-left:.35pt;mso-wrap-distance-top:.3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">
                      <v:textbox>
                        <w:txbxContent>
                          <w:p w14:paraId="098D7985" w14:textId="77777777" w:rsidR="0025180E" w:rsidRDefault="0025180E">
                            <w:pPr>
                              <w:pStyle w:val="Zawartoramki"/>
                              <w:widowControl w:val="0"/>
                              <w:spacing w:line="240" w:lineRule="auto"/>
                              <w:jc w:val="center"/>
                              <w:rPr>
                                <w:rFonts w:eastAsia="Times New Roman"/>
                                <w:b/>
                                <w:i/>
                                <w:sz w:val="20"/>
                                <w:szCs w:val="24"/>
                                <w:lang w:eastAsia="pl-PL"/>
                              </w:rPr>
                            </w:pPr>
                            <w:r>
                              <w:rPr>
                                <w:rFonts w:eastAsia="Times New Roman"/>
                                <w:b/>
                                <w:i/>
                                <w:sz w:val="20"/>
                                <w:szCs w:val="24"/>
                                <w:lang w:eastAsia="pl-PL"/>
                              </w:rPr>
                              <w:t>Miejsce na naklejkę.</w:t>
                            </w:r>
                          </w:p>
                          <w:p w14:paraId="137BA482" w14:textId="77777777" w:rsidR="0025180E" w:rsidRDefault="0025180E">
                            <w:pPr>
                              <w:pStyle w:val="Zawartoramki"/>
                              <w:widowControl w:val="0"/>
                              <w:spacing w:line="240" w:lineRule="auto"/>
                              <w:jc w:val="center"/>
                              <w:rPr>
                                <w:rFonts w:eastAsia="Times New Roman"/>
                                <w:i/>
                                <w:sz w:val="4"/>
                                <w:szCs w:val="6"/>
                                <w:lang w:eastAsia="pl-PL"/>
                              </w:rPr>
                            </w:pPr>
                          </w:p>
                          <w:p w14:paraId="45C00BF4" w14:textId="530B0239" w:rsidR="0025180E" w:rsidRPr="0025180E" w:rsidRDefault="0025180E" w:rsidP="0025180E">
                            <w:pPr>
                              <w:pStyle w:val="Zawartoramki"/>
                              <w:widowControl w:val="0"/>
                              <w:spacing w:line="240" w:lineRule="auto"/>
                              <w:jc w:val="center"/>
                              <w:rPr>
                                <w:rFonts w:eastAsia="Times New Roman"/>
                                <w:color w:val="7A30A0"/>
                                <w:sz w:val="20"/>
                                <w:szCs w:val="24"/>
                                <w:lang w:eastAsia="pl-PL"/>
                              </w:rPr>
                            </w:pPr>
                            <w:r>
                              <w:rPr>
                                <w:rFonts w:eastAsia="Times New Roman"/>
                                <w:i/>
                                <w:sz w:val="20"/>
                                <w:szCs w:val="24"/>
                                <w:lang w:eastAsia="pl-PL"/>
                              </w:rPr>
                              <w:t xml:space="preserve">Sprawdź, czy kod na naklejce to </w:t>
                            </w:r>
                            <w:r>
                              <w:rPr>
                                <w:rFonts w:eastAsia="Times New Roman"/>
                                <w:b/>
                                <w:color w:val="7A30A0"/>
                                <w:sz w:val="28"/>
                                <w:szCs w:val="24"/>
                                <w:lang w:eastAsia="pl-PL"/>
                              </w:rPr>
                              <w:t>M-660</w:t>
                            </w:r>
                            <w:r>
                              <w:rPr>
                                <w:rFonts w:eastAsia="Times New Roman"/>
                                <w:color w:val="7A30A0"/>
                                <w:sz w:val="20"/>
                                <w:szCs w:val="24"/>
                                <w:lang w:eastAsia="pl-PL"/>
                              </w:rPr>
                              <w:t>.</w:t>
                            </w:r>
                          </w:p>
                        </w:txbxContent>
                      </v:textbox>
                    </v:rect>
                  </w:pict>
                </mc:Fallback>
              </mc:AlternateContent>
            </w:r>
          </w:p>
        </w:tc>
      </w:tr>
      <w:tr w:rsidR="00B545C1" w14:paraId="6615E11B" w14:textId="77777777">
        <w:trPr>
          <w:trHeight w:val="283"/>
        </w:trPr>
        <w:tc>
          <w:tcPr>
            <w:tcW w:w="9066" w:type="dxa"/>
            <w:gridSpan w:val="18"/>
            <w:shd w:val="clear" w:color="auto" w:fill="auto"/>
          </w:tcPr>
          <w:p w14:paraId="7F8D2D75" w14:textId="77777777" w:rsidR="00B545C1" w:rsidRDefault="00B545C1">
            <w:pPr>
              <w:widowControl w:val="0"/>
              <w:spacing w:line="240" w:lineRule="auto"/>
              <w:rPr>
                <w:rFonts w:ascii="Times New Roman" w:eastAsia="Times New Roman" w:hAnsi="Times New Roman" w:cs="Times New Roman"/>
                <w:sz w:val="10"/>
                <w:szCs w:val="10"/>
                <w:lang w:eastAsia="ar-SA"/>
              </w:rPr>
            </w:pPr>
          </w:p>
        </w:tc>
      </w:tr>
      <w:tr w:rsidR="00B545C1" w14:paraId="217FF5BC" w14:textId="77777777">
        <w:trPr>
          <w:trHeight w:val="340"/>
        </w:trPr>
        <w:tc>
          <w:tcPr>
            <w:tcW w:w="9066" w:type="dxa"/>
            <w:gridSpan w:val="18"/>
            <w:shd w:val="clear" w:color="auto" w:fill="auto"/>
          </w:tcPr>
          <w:p w14:paraId="7069AF88" w14:textId="77777777" w:rsidR="00B545C1" w:rsidRDefault="000C504B">
            <w:pPr>
              <w:widowControl w:val="0"/>
              <w:tabs>
                <w:tab w:val="center" w:pos="701"/>
                <w:tab w:val="center" w:pos="3519"/>
              </w:tabs>
              <w:spacing w:line="240" w:lineRule="auto"/>
              <w:jc w:val="left"/>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ar-SA"/>
              </w:rPr>
              <w:tab/>
            </w:r>
            <w:r>
              <w:rPr>
                <w:rFonts w:eastAsia="Times New Roman"/>
                <w:b/>
                <w:sz w:val="24"/>
                <w:szCs w:val="24"/>
                <w:lang w:eastAsia="ar-SA"/>
              </w:rPr>
              <w:t>KOD</w:t>
            </w:r>
            <w:r>
              <w:rPr>
                <w:rFonts w:ascii="Times New Roman" w:eastAsia="Times New Roman" w:hAnsi="Times New Roman" w:cs="Times New Roman"/>
                <w:b/>
                <w:sz w:val="24"/>
                <w:szCs w:val="24"/>
                <w:lang w:eastAsia="ar-SA"/>
              </w:rPr>
              <w:tab/>
            </w:r>
            <w:r>
              <w:rPr>
                <w:rFonts w:eastAsia="Times New Roman"/>
                <w:b/>
                <w:sz w:val="24"/>
                <w:szCs w:val="24"/>
                <w:lang w:eastAsia="ar-SA"/>
              </w:rPr>
              <w:t>PESEL</w:t>
            </w:r>
          </w:p>
        </w:tc>
      </w:tr>
      <w:tr w:rsidR="00B545C1" w14:paraId="360CE33A" w14:textId="77777777">
        <w:trPr>
          <w:trHeight w:val="70"/>
        </w:trPr>
        <w:tc>
          <w:tcPr>
            <w:tcW w:w="278" w:type="dxa"/>
            <w:tcBorders>
              <w:right w:val="single" w:sz="4" w:space="0" w:color="000000"/>
            </w:tcBorders>
            <w:shd w:val="clear" w:color="auto" w:fill="auto"/>
          </w:tcPr>
          <w:p w14:paraId="4502F48E" w14:textId="77777777" w:rsidR="00B545C1" w:rsidRDefault="00B545C1">
            <w:pPr>
              <w:widowControl w:val="0"/>
              <w:spacing w:line="240" w:lineRule="auto"/>
              <w:rPr>
                <w:rFonts w:ascii="Times New Roman" w:eastAsia="Times New Roman" w:hAnsi="Times New Roman" w:cs="Times New Roman"/>
                <w:sz w:val="24"/>
                <w:szCs w:val="24"/>
                <w:lang w:eastAsia="ar-SA"/>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Pr>
          <w:p w14:paraId="1D6CBB76"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F606978"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0BB04FF"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418" w:type="dxa"/>
            <w:tcBorders>
              <w:left w:val="single" w:sz="4" w:space="0" w:color="000000"/>
              <w:right w:val="single" w:sz="4" w:space="0" w:color="000000"/>
            </w:tcBorders>
            <w:shd w:val="clear" w:color="auto" w:fill="auto"/>
          </w:tcPr>
          <w:p w14:paraId="01BB93C4"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1420739D"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C00045C"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67B42259"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0496A3E0"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22197F4D"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473565EB"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6693C402"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DD3602F"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11DD4A6"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3073BB86"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62EDC7A3" w14:textId="77777777" w:rsidR="00B545C1" w:rsidRDefault="00B545C1">
            <w:pPr>
              <w:widowControl w:val="0"/>
              <w:spacing w:line="240" w:lineRule="auto"/>
              <w:rPr>
                <w:rFonts w:ascii="Times New Roman" w:eastAsia="Times New Roman" w:hAnsi="Times New Roman" w:cs="Times New Roman"/>
                <w:sz w:val="40"/>
                <w:szCs w:val="40"/>
                <w:lang w:eastAsia="ar-SA"/>
              </w:rPr>
            </w:pPr>
          </w:p>
        </w:tc>
        <w:tc>
          <w:tcPr>
            <w:tcW w:w="3595" w:type="dxa"/>
            <w:gridSpan w:val="2"/>
            <w:tcBorders>
              <w:left w:val="single" w:sz="4" w:space="0" w:color="000000"/>
            </w:tcBorders>
            <w:shd w:val="clear" w:color="auto" w:fill="auto"/>
          </w:tcPr>
          <w:p w14:paraId="5710AEC0" w14:textId="77777777" w:rsidR="00B545C1" w:rsidRDefault="00B545C1">
            <w:pPr>
              <w:widowControl w:val="0"/>
              <w:spacing w:line="240" w:lineRule="auto"/>
              <w:rPr>
                <w:rFonts w:ascii="Times New Roman" w:eastAsia="Times New Roman" w:hAnsi="Times New Roman" w:cs="Times New Roman"/>
                <w:sz w:val="24"/>
                <w:szCs w:val="24"/>
                <w:lang w:eastAsia="ar-SA"/>
              </w:rPr>
            </w:pPr>
          </w:p>
        </w:tc>
      </w:tr>
    </w:tbl>
    <w:p w14:paraId="2775FBFE" w14:textId="77777777" w:rsidR="00B545C1" w:rsidRDefault="00B545C1">
      <w:pPr>
        <w:spacing w:line="240" w:lineRule="auto"/>
        <w:rPr>
          <w:rFonts w:ascii="Times New Roman" w:eastAsia="Times New Roman" w:hAnsi="Times New Roman" w:cs="Times New Roman"/>
          <w:sz w:val="16"/>
          <w:szCs w:val="16"/>
          <w:lang w:eastAsia="ar-SA"/>
        </w:rPr>
      </w:pPr>
    </w:p>
    <w:p w14:paraId="74510388" w14:textId="77777777" w:rsidR="00B545C1" w:rsidRDefault="00B545C1">
      <w:pPr>
        <w:spacing w:line="240" w:lineRule="auto"/>
        <w:rPr>
          <w:rFonts w:ascii="Times New Roman" w:eastAsia="Times New Roman" w:hAnsi="Times New Roman" w:cs="Times New Roman"/>
          <w:sz w:val="16"/>
          <w:szCs w:val="16"/>
          <w:lang w:eastAsia="ar-SA"/>
        </w:rPr>
      </w:pPr>
    </w:p>
    <w:p w14:paraId="63016473" w14:textId="77777777" w:rsidR="00B545C1" w:rsidRDefault="00B545C1">
      <w:pPr>
        <w:spacing w:line="240" w:lineRule="auto"/>
        <w:rPr>
          <w:rFonts w:ascii="Times New Roman" w:eastAsia="Times New Roman" w:hAnsi="Times New Roman" w:cs="Times New Roman"/>
          <w:sz w:val="16"/>
          <w:szCs w:val="16"/>
          <w:lang w:eastAsia="ar-SA"/>
        </w:rPr>
      </w:pPr>
    </w:p>
    <w:p w14:paraId="47778D48" w14:textId="77777777" w:rsidR="00B545C1" w:rsidRDefault="000C504B">
      <w:pPr>
        <w:spacing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ar-SA"/>
        </w:rPr>
        <mc:AlternateContent>
          <mc:Choice Requires="wps">
            <w:drawing>
              <wp:anchor distT="6350" distB="635" distL="6350" distR="635" simplePos="0" relativeHeight="4" behindDoc="1" locked="0" layoutInCell="0" allowOverlap="1" wp14:anchorId="4B8D02DA" wp14:editId="7BB332F8">
                <wp:simplePos x="0" y="0"/>
                <wp:positionH relativeFrom="margin">
                  <wp:align>left</wp:align>
                </wp:positionH>
                <wp:positionV relativeFrom="paragraph">
                  <wp:posOffset>126365</wp:posOffset>
                </wp:positionV>
                <wp:extent cx="5804535" cy="2185035"/>
                <wp:effectExtent l="0" t="0" r="8890" b="8890"/>
                <wp:wrapNone/>
                <wp:docPr id="6" name="Prostokąt 2790"/>
                <wp:cNvGraphicFramePr/>
                <a:graphic xmlns:a="http://schemas.openxmlformats.org/drawingml/2006/main">
                  <a:graphicData uri="http://schemas.microsoft.com/office/word/2010/wordprocessingShape">
                    <wps:wsp>
                      <wps:cNvSpPr/>
                      <wps:spPr>
                        <a:xfrm>
                          <a:off x="0" y="0"/>
                          <a:ext cx="5803920" cy="2184480"/>
                        </a:xfrm>
                        <a:prstGeom prst="rect">
                          <a:avLst/>
                        </a:prstGeom>
                        <a:solidFill>
                          <a:srgbClr val="7030A0"/>
                        </a:solidFill>
                        <a:ln w="12700">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w:pict>
              <v:rect id="shape_0" ID="Prostokąt 2790" path="m0,0l-2147483645,0l-2147483645,-2147483646l0,-2147483646xe" fillcolor="#7030a0" stroked="f" o:allowincell="f" style="position:absolute;margin-left:0pt;margin-top:9.95pt;width:456.95pt;height:171.95pt;mso-wrap-style:none;v-text-anchor:middle;mso-position-horizontal:left;mso-position-horizontal-relative:margin" wp14:anchorId="4AD02B9B">
                <v:fill o:detectmouseclick="t" type="solid" color2="#8fcf5f"/>
                <v:stroke color="#3465a4" weight="12600" joinstyle="round" endcap="flat"/>
                <w10:wrap type="none"/>
              </v:rect>
            </w:pict>
          </mc:Fallback>
        </mc:AlternateContent>
      </w:r>
    </w:p>
    <w:tbl>
      <w:tblPr>
        <w:tblW w:w="9128" w:type="dxa"/>
        <w:tblLayout w:type="fixed"/>
        <w:tblLook w:val="04A0" w:firstRow="1" w:lastRow="0" w:firstColumn="1" w:lastColumn="0" w:noHBand="0" w:noVBand="1"/>
      </w:tblPr>
      <w:tblGrid>
        <w:gridCol w:w="9128"/>
      </w:tblGrid>
      <w:tr w:rsidR="00B545C1" w14:paraId="47EAC88F" w14:textId="77777777">
        <w:trPr>
          <w:trHeight w:val="3425"/>
        </w:trPr>
        <w:tc>
          <w:tcPr>
            <w:tcW w:w="9128" w:type="dxa"/>
            <w:tcBorders>
              <w:top w:val="single" w:sz="8" w:space="0" w:color="000000"/>
              <w:bottom w:val="single" w:sz="8" w:space="0" w:color="000000"/>
            </w:tcBorders>
            <w:shd w:val="clear" w:color="auto" w:fill="auto"/>
            <w:vAlign w:val="center"/>
          </w:tcPr>
          <w:p w14:paraId="5073E683" w14:textId="77777777" w:rsidR="00B545C1" w:rsidRDefault="000C504B">
            <w:pPr>
              <w:widowControl w:val="0"/>
              <w:spacing w:before="120" w:line="240" w:lineRule="auto"/>
              <w:jc w:val="left"/>
              <w:rPr>
                <w:rFonts w:eastAsia="Times New Roman"/>
                <w:b/>
                <w:color w:val="FFFFFF" w:themeColor="background1"/>
                <w:sz w:val="40"/>
                <w:szCs w:val="40"/>
                <w:lang w:eastAsia="ar-SA"/>
              </w:rPr>
            </w:pPr>
            <w:r>
              <w:rPr>
                <w:rFonts w:eastAsia="Times New Roman"/>
                <w:b/>
                <w:color w:val="FFFFFF" w:themeColor="background1"/>
                <w:sz w:val="40"/>
                <w:szCs w:val="40"/>
                <w:lang w:eastAsia="ar-SA"/>
              </w:rPr>
              <w:t>EGZAMIN MATURALNY Z FILOZOFII</w:t>
            </w:r>
          </w:p>
          <w:p w14:paraId="095F03E3" w14:textId="77777777" w:rsidR="00B545C1" w:rsidRDefault="00B545C1">
            <w:pPr>
              <w:widowControl w:val="0"/>
              <w:spacing w:line="240" w:lineRule="auto"/>
              <w:jc w:val="left"/>
              <w:rPr>
                <w:rFonts w:ascii="Times New Roman" w:eastAsia="Times New Roman" w:hAnsi="Times New Roman" w:cs="Times New Roman"/>
                <w:b/>
                <w:color w:val="FFFFFF" w:themeColor="background1"/>
                <w:sz w:val="4"/>
                <w:szCs w:val="4"/>
                <w:lang w:eastAsia="ar-SA"/>
              </w:rPr>
            </w:pPr>
          </w:p>
          <w:p w14:paraId="1D24DC35" w14:textId="77777777" w:rsidR="00B545C1" w:rsidRDefault="000C504B">
            <w:pPr>
              <w:widowControl w:val="0"/>
              <w:spacing w:line="240" w:lineRule="auto"/>
              <w:jc w:val="left"/>
              <w:rPr>
                <w:rFonts w:eastAsia="Times New Roman"/>
                <w:b/>
                <w:smallCaps/>
                <w:color w:val="7A30A0"/>
                <w:sz w:val="36"/>
                <w:szCs w:val="36"/>
                <w:lang w:eastAsia="ar-SA"/>
              </w:rPr>
            </w:pPr>
            <w:r>
              <w:rPr>
                <w:rFonts w:eastAsia="Times New Roman"/>
                <w:b/>
                <w:smallCaps/>
                <w:color w:val="FFFFFF" w:themeColor="background1"/>
                <w:sz w:val="36"/>
                <w:szCs w:val="36"/>
                <w:lang w:eastAsia="ar-SA"/>
              </w:rPr>
              <w:t>Poziom rozszerzony</w:t>
            </w:r>
          </w:p>
          <w:p w14:paraId="2A208E55" w14:textId="77777777" w:rsidR="00B545C1" w:rsidRDefault="000C504B">
            <w:pPr>
              <w:widowControl w:val="0"/>
              <w:spacing w:before="240" w:line="240" w:lineRule="auto"/>
              <w:jc w:val="left"/>
              <w:rPr>
                <w:rFonts w:eastAsia="Times New Roman"/>
                <w:b/>
                <w:smallCaps/>
                <w:color w:val="FFFFFF" w:themeColor="background1"/>
                <w:sz w:val="36"/>
                <w:szCs w:val="36"/>
                <w:lang w:eastAsia="ar-SA"/>
              </w:rPr>
            </w:pPr>
            <w:r>
              <w:rPr>
                <w:rFonts w:eastAsia="Times New Roman"/>
                <w:b/>
                <w:smallCaps/>
                <w:color w:val="FFFFFF" w:themeColor="background1"/>
                <w:sz w:val="36"/>
                <w:szCs w:val="36"/>
                <w:lang w:eastAsia="ar-SA"/>
              </w:rPr>
              <w:t>Arkusz pokazowy</w:t>
            </w:r>
          </w:p>
          <w:p w14:paraId="3E012BBF" w14:textId="5E7AC942" w:rsidR="00B545C1" w:rsidRDefault="000C504B">
            <w:pPr>
              <w:widowControl w:val="0"/>
              <w:spacing w:before="240" w:line="240" w:lineRule="auto"/>
              <w:jc w:val="left"/>
              <w:rPr>
                <w:rFonts w:eastAsia="Times New Roman"/>
                <w:b/>
                <w:color w:val="FFFFFF" w:themeColor="background1"/>
                <w:sz w:val="32"/>
                <w:szCs w:val="32"/>
                <w:lang w:eastAsia="ar-SA"/>
              </w:rPr>
            </w:pPr>
            <w:r>
              <w:rPr>
                <w:rFonts w:eastAsia="Times New Roman"/>
                <w:smallCaps/>
                <w:color w:val="FFFFFF" w:themeColor="background1"/>
                <w:sz w:val="24"/>
                <w:szCs w:val="24"/>
                <w:lang w:eastAsia="ar-SA"/>
              </w:rPr>
              <w:t xml:space="preserve">Termin: </w:t>
            </w:r>
            <w:r w:rsidR="007E38AD">
              <w:rPr>
                <w:rFonts w:eastAsia="Times New Roman"/>
                <w:b/>
                <w:color w:val="FFFFFF" w:themeColor="background1"/>
                <w:sz w:val="32"/>
                <w:szCs w:val="32"/>
                <w:lang w:eastAsia="ar-SA"/>
              </w:rPr>
              <w:t>4 marca 2022 r.</w:t>
            </w:r>
          </w:p>
          <w:p w14:paraId="4DF80232" w14:textId="543BE538" w:rsidR="00B545C1" w:rsidRDefault="000C504B">
            <w:pPr>
              <w:widowControl w:val="0"/>
              <w:spacing w:line="240" w:lineRule="auto"/>
              <w:jc w:val="left"/>
              <w:rPr>
                <w:rFonts w:eastAsia="Times New Roman"/>
                <w:color w:val="FFFFFF" w:themeColor="background1"/>
                <w:sz w:val="24"/>
                <w:szCs w:val="24"/>
                <w:lang w:eastAsia="ar-SA"/>
              </w:rPr>
            </w:pPr>
            <w:r>
              <w:rPr>
                <w:rFonts w:eastAsia="Times New Roman"/>
                <w:smallCaps/>
                <w:color w:val="FFFFFF" w:themeColor="background1"/>
                <w:sz w:val="24"/>
                <w:szCs w:val="24"/>
                <w:lang w:eastAsia="ar-SA"/>
              </w:rPr>
              <w:t xml:space="preserve">Czas pracy: </w:t>
            </w:r>
            <w:r w:rsidR="00917DCC">
              <w:rPr>
                <w:rFonts w:eastAsia="Times New Roman"/>
                <w:b/>
                <w:color w:val="FFFFFF" w:themeColor="background1"/>
                <w:sz w:val="32"/>
                <w:szCs w:val="32"/>
                <w:lang w:eastAsia="ar-SA"/>
              </w:rPr>
              <w:t>do 2</w:t>
            </w:r>
            <w:r w:rsidR="0025180E">
              <w:rPr>
                <w:rFonts w:eastAsia="Times New Roman"/>
                <w:b/>
                <w:color w:val="FFFFFF" w:themeColor="background1"/>
                <w:sz w:val="32"/>
                <w:szCs w:val="32"/>
                <w:lang w:eastAsia="ar-SA"/>
              </w:rPr>
              <w:t>7</w:t>
            </w:r>
            <w:r>
              <w:rPr>
                <w:rFonts w:eastAsia="Times New Roman"/>
                <w:b/>
                <w:color w:val="FFFFFF" w:themeColor="background1"/>
                <w:sz w:val="32"/>
                <w:szCs w:val="32"/>
                <w:lang w:eastAsia="ar-SA"/>
              </w:rPr>
              <w:t xml:space="preserve">0 minut  </w:t>
            </w:r>
          </w:p>
          <w:p w14:paraId="3E7920C4" w14:textId="77777777" w:rsidR="00B545C1" w:rsidRDefault="000C504B">
            <w:pPr>
              <w:widowControl w:val="0"/>
              <w:spacing w:line="240" w:lineRule="auto"/>
              <w:jc w:val="left"/>
              <w:rPr>
                <w:rFonts w:ascii="Times New Roman" w:eastAsia="Times New Roman" w:hAnsi="Times New Roman" w:cs="Times New Roman"/>
                <w:smallCaps/>
                <w:sz w:val="28"/>
                <w:szCs w:val="28"/>
                <w:lang w:eastAsia="ar-SA"/>
              </w:rPr>
            </w:pPr>
            <w:r>
              <w:rPr>
                <w:rFonts w:eastAsia="Times New Roman"/>
                <w:smallCaps/>
                <w:color w:val="FFFFFF" w:themeColor="background1"/>
                <w:sz w:val="24"/>
                <w:szCs w:val="24"/>
                <w:lang w:eastAsia="ar-SA"/>
              </w:rPr>
              <w:t xml:space="preserve">Liczba punktów do uzyskania: </w:t>
            </w:r>
            <w:r>
              <w:rPr>
                <w:rFonts w:eastAsia="Times New Roman"/>
                <w:b/>
                <w:color w:val="FFFFFF" w:themeColor="background1"/>
                <w:sz w:val="32"/>
                <w:szCs w:val="32"/>
                <w:lang w:eastAsia="ar-SA"/>
              </w:rPr>
              <w:t>60</w:t>
            </w:r>
          </w:p>
        </w:tc>
      </w:tr>
    </w:tbl>
    <w:p w14:paraId="151CE91F" w14:textId="77777777" w:rsidR="00B545C1" w:rsidRDefault="00B545C1">
      <w:pPr>
        <w:spacing w:line="240" w:lineRule="auto"/>
        <w:rPr>
          <w:rFonts w:ascii="Times New Roman" w:eastAsia="Times New Roman" w:hAnsi="Times New Roman" w:cs="Times New Roman"/>
          <w:sz w:val="16"/>
          <w:szCs w:val="16"/>
          <w:lang w:eastAsia="ar-SA"/>
        </w:rPr>
      </w:pPr>
    </w:p>
    <w:p w14:paraId="11281591" w14:textId="77777777" w:rsidR="00B545C1" w:rsidRDefault="00B545C1">
      <w:pPr>
        <w:spacing w:line="240" w:lineRule="auto"/>
        <w:rPr>
          <w:rFonts w:eastAsia="Times New Roman"/>
          <w:sz w:val="16"/>
          <w:szCs w:val="16"/>
          <w:lang w:eastAsia="ar-SA"/>
        </w:rPr>
      </w:pPr>
    </w:p>
    <w:p w14:paraId="49D02435" w14:textId="77777777" w:rsidR="00B545C1" w:rsidRDefault="00B545C1">
      <w:pPr>
        <w:rPr>
          <w:rFonts w:eastAsia="Times New Roman"/>
          <w:sz w:val="16"/>
          <w:szCs w:val="16"/>
          <w:lang w:eastAsia="ar-SA"/>
        </w:rPr>
      </w:pPr>
    </w:p>
    <w:tbl>
      <w:tblPr>
        <w:tblW w:w="8931" w:type="dxa"/>
        <w:tblLayout w:type="fixed"/>
        <w:tblLook w:val="04A0" w:firstRow="1" w:lastRow="0" w:firstColumn="1" w:lastColumn="0" w:noHBand="0" w:noVBand="1"/>
      </w:tblPr>
      <w:tblGrid>
        <w:gridCol w:w="8931"/>
      </w:tblGrid>
      <w:tr w:rsidR="00B545C1" w14:paraId="2F90F17B" w14:textId="77777777">
        <w:tc>
          <w:tcPr>
            <w:tcW w:w="8931" w:type="dxa"/>
            <w:shd w:val="clear" w:color="auto" w:fill="auto"/>
          </w:tcPr>
          <w:p w14:paraId="07C52739" w14:textId="57EC94E3" w:rsidR="0031289C" w:rsidRDefault="000C504B">
            <w:pPr>
              <w:widowControl w:val="0"/>
              <w:jc w:val="left"/>
              <w:rPr>
                <w:rFonts w:eastAsia="Times New Roman"/>
                <w:b/>
                <w:lang w:eastAsia="ar-SA"/>
              </w:rPr>
            </w:pPr>
            <w:r>
              <w:rPr>
                <w:rFonts w:eastAsia="Times New Roman"/>
                <w:b/>
                <w:lang w:eastAsia="ar-SA"/>
              </w:rPr>
              <w:t>Instrukcja dla zdającego</w:t>
            </w:r>
          </w:p>
          <w:p w14:paraId="2A189DF6" w14:textId="77777777" w:rsidR="0031289C" w:rsidRDefault="0031289C">
            <w:pPr>
              <w:widowControl w:val="0"/>
              <w:jc w:val="left"/>
              <w:rPr>
                <w:rFonts w:eastAsia="Times New Roman"/>
                <w:b/>
                <w:lang w:eastAsia="ar-SA"/>
              </w:rPr>
            </w:pPr>
          </w:p>
          <w:p w14:paraId="01C378C6" w14:textId="77777777" w:rsidR="00B545C1" w:rsidRDefault="00B545C1">
            <w:pPr>
              <w:widowControl w:val="0"/>
              <w:jc w:val="left"/>
              <w:rPr>
                <w:rFonts w:eastAsia="Times New Roman"/>
                <w:b/>
                <w:sz w:val="12"/>
                <w:lang w:eastAsia="ar-SA"/>
              </w:rPr>
            </w:pPr>
          </w:p>
          <w:tbl>
            <w:tblPr>
              <w:tblW w:w="0" w:type="auto"/>
              <w:tblLayout w:type="fixed"/>
              <w:tblLook w:val="04A0" w:firstRow="1" w:lastRow="0" w:firstColumn="1" w:lastColumn="0" w:noHBand="0" w:noVBand="1"/>
            </w:tblPr>
            <w:tblGrid>
              <w:gridCol w:w="8931"/>
            </w:tblGrid>
            <w:tr w:rsidR="0031289C" w:rsidRPr="006A6C43" w14:paraId="0B372C02" w14:textId="77777777" w:rsidTr="00C57019">
              <w:tc>
                <w:tcPr>
                  <w:tcW w:w="8931" w:type="dxa"/>
                  <w:shd w:val="clear" w:color="auto" w:fill="auto"/>
                </w:tcPr>
                <w:p w14:paraId="7CA1307A" w14:textId="28AAF1D4" w:rsidR="0031289C" w:rsidRPr="00EE75C5" w:rsidRDefault="0031289C" w:rsidP="0031289C">
                  <w:pPr>
                    <w:numPr>
                      <w:ilvl w:val="0"/>
                      <w:numId w:val="5"/>
                    </w:numPr>
                    <w:contextualSpacing/>
                    <w:jc w:val="left"/>
                    <w:rPr>
                      <w:rFonts w:eastAsia="Arial Unicode MS"/>
                      <w:color w:val="000000"/>
                    </w:rPr>
                  </w:pPr>
                  <w:r>
                    <w:rPr>
                      <w:rFonts w:eastAsia="Arial Unicode MS"/>
                      <w:color w:val="000000"/>
                    </w:rPr>
                    <w:t>Arkusz zawiera 16</w:t>
                  </w:r>
                  <w:r w:rsidRPr="00EE75C5">
                    <w:rPr>
                      <w:rFonts w:eastAsia="Arial Unicode MS"/>
                      <w:color w:val="000000"/>
                    </w:rPr>
                    <w:t xml:space="preserve"> zadań. </w:t>
                  </w:r>
                </w:p>
                <w:p w14:paraId="4ECDA112" w14:textId="77777777" w:rsidR="0031289C" w:rsidRPr="00995D60" w:rsidRDefault="0031289C" w:rsidP="0031289C">
                  <w:pPr>
                    <w:numPr>
                      <w:ilvl w:val="0"/>
                      <w:numId w:val="5"/>
                    </w:numPr>
                    <w:contextualSpacing/>
                    <w:jc w:val="left"/>
                    <w:rPr>
                      <w:rFonts w:eastAsia="Arial Unicode MS"/>
                      <w:color w:val="000000"/>
                    </w:rPr>
                  </w:pPr>
                  <w:r w:rsidRPr="00EE75C5">
                    <w:rPr>
                      <w:rFonts w:eastAsia="Arial Unicode MS"/>
                      <w:color w:val="000000"/>
                    </w:rPr>
                    <w:t>Obok każdego numeru zadania jest podana maksymalna liczba punktów, którą można uzyskać za jego poprawne rozwiązanie.</w:t>
                  </w:r>
                </w:p>
                <w:p w14:paraId="41A906FB" w14:textId="77777777" w:rsidR="0031289C" w:rsidRPr="00651343" w:rsidRDefault="0031289C" w:rsidP="0031289C">
                  <w:pPr>
                    <w:numPr>
                      <w:ilvl w:val="0"/>
                      <w:numId w:val="5"/>
                    </w:numPr>
                    <w:suppressAutoHyphens w:val="0"/>
                    <w:contextualSpacing/>
                    <w:jc w:val="left"/>
                    <w:rPr>
                      <w:rFonts w:eastAsia="Calibri"/>
                      <w:color w:val="000000" w:themeColor="text1"/>
                    </w:rPr>
                  </w:pPr>
                  <w:r w:rsidRPr="00EE75C5">
                    <w:rPr>
                      <w:rFonts w:eastAsia="Arial Unicode MS"/>
                      <w:color w:val="000000"/>
                    </w:rPr>
                    <w:t>Za rozwiązanie wszystkic</w:t>
                  </w:r>
                  <w:r>
                    <w:rPr>
                      <w:rFonts w:eastAsia="Arial Unicode MS"/>
                      <w:color w:val="000000"/>
                    </w:rPr>
                    <w:t>h zadań można otrzymać łącznie 6</w:t>
                  </w:r>
                  <w:r w:rsidRPr="00EE75C5">
                    <w:rPr>
                      <w:rFonts w:eastAsia="Arial Unicode MS"/>
                      <w:color w:val="000000"/>
                    </w:rPr>
                    <w:t>0 punktów.</w:t>
                  </w:r>
                </w:p>
                <w:p w14:paraId="4B0B4A88" w14:textId="3DE282CD" w:rsidR="0031289C" w:rsidRPr="006A6C43" w:rsidRDefault="0031289C" w:rsidP="0031289C">
                  <w:pPr>
                    <w:ind w:left="357"/>
                    <w:contextualSpacing/>
                    <w:jc w:val="left"/>
                    <w:rPr>
                      <w:rFonts w:eastAsia="Arial Unicode MS"/>
                      <w:color w:val="000000"/>
                      <w:sz w:val="24"/>
                      <w:szCs w:val="24"/>
                    </w:rPr>
                  </w:pPr>
                  <w:r>
                    <w:rPr>
                      <w:rFonts w:eastAsia="Arial Unicode MS"/>
                      <w:color w:val="000000"/>
                    </w:rPr>
                    <w:t xml:space="preserve"> </w:t>
                  </w:r>
                </w:p>
              </w:tc>
            </w:tr>
          </w:tbl>
          <w:p w14:paraId="5EA01214" w14:textId="77777777" w:rsidR="0031289C" w:rsidRDefault="0031289C" w:rsidP="0031289C"/>
          <w:p w14:paraId="54BE9CC4" w14:textId="77777777" w:rsidR="00B545C1" w:rsidRDefault="00B545C1">
            <w:pPr>
              <w:widowControl w:val="0"/>
              <w:ind w:left="357"/>
              <w:contextualSpacing/>
              <w:jc w:val="left"/>
              <w:rPr>
                <w:rFonts w:eastAsia="Arial Unicode MS"/>
                <w:color w:val="000000"/>
                <w:sz w:val="24"/>
                <w:szCs w:val="24"/>
              </w:rPr>
            </w:pPr>
          </w:p>
        </w:tc>
      </w:tr>
    </w:tbl>
    <w:p w14:paraId="668CD333" w14:textId="77777777" w:rsidR="00B545C1" w:rsidRDefault="00B545C1"/>
    <w:p w14:paraId="438F2B5C" w14:textId="77777777" w:rsidR="00B545C1" w:rsidRDefault="00B545C1"/>
    <w:p w14:paraId="667F4E79" w14:textId="77777777" w:rsidR="00B545C1" w:rsidRDefault="00B545C1"/>
    <w:p w14:paraId="6BD594AF" w14:textId="77777777" w:rsidR="00B545C1" w:rsidRDefault="00B545C1">
      <w:pPr>
        <w:jc w:val="left"/>
        <w:rPr>
          <w:b/>
          <w:sz w:val="32"/>
          <w:szCs w:val="32"/>
        </w:rPr>
      </w:pPr>
    </w:p>
    <w:tbl>
      <w:tblPr>
        <w:tblStyle w:val="Tabela-Siatka31"/>
        <w:tblpPr w:leftFromText="141" w:rightFromText="141" w:vertAnchor="text" w:horzAnchor="margin" w:tblpXSpec="right" w:tblpY="1656"/>
        <w:tblW w:w="3549" w:type="dxa"/>
        <w:tblLayout w:type="fixed"/>
        <w:tblLook w:val="04A0" w:firstRow="1" w:lastRow="0" w:firstColumn="1" w:lastColumn="0" w:noHBand="0" w:noVBand="1"/>
      </w:tblPr>
      <w:tblGrid>
        <w:gridCol w:w="3549"/>
      </w:tblGrid>
      <w:tr w:rsidR="0031289C" w14:paraId="540EBFD4" w14:textId="77777777" w:rsidTr="0031289C">
        <w:trPr>
          <w:trHeight w:val="397"/>
        </w:trPr>
        <w:tc>
          <w:tcPr>
            <w:tcW w:w="3549" w:type="dxa"/>
            <w:vMerge w:val="restart"/>
            <w:vAlign w:val="center"/>
          </w:tcPr>
          <w:p w14:paraId="25096E54" w14:textId="77777777" w:rsidR="0031289C" w:rsidRDefault="0031289C" w:rsidP="0031289C">
            <w:pPr>
              <w:tabs>
                <w:tab w:val="left" w:pos="3024"/>
              </w:tabs>
              <w:jc w:val="center"/>
              <w:rPr>
                <w:sz w:val="2"/>
                <w:szCs w:val="10"/>
              </w:rPr>
            </w:pPr>
          </w:p>
          <w:p w14:paraId="75DA557E" w14:textId="77777777" w:rsidR="0031289C" w:rsidRDefault="0031289C" w:rsidP="0031289C">
            <w:pPr>
              <w:tabs>
                <w:tab w:val="left" w:pos="3024"/>
              </w:tabs>
              <w:jc w:val="center"/>
              <w:rPr>
                <w:szCs w:val="24"/>
              </w:rPr>
            </w:pPr>
            <w:r>
              <w:rPr>
                <w:rFonts w:eastAsia="Calibri"/>
              </w:rPr>
              <w:t>MFIP-R0-</w:t>
            </w:r>
            <w:r>
              <w:rPr>
                <w:rFonts w:eastAsia="Calibri"/>
                <w:b/>
                <w:color w:val="7A30A0"/>
                <w:sz w:val="32"/>
                <w:szCs w:val="32"/>
              </w:rPr>
              <w:t>660</w:t>
            </w:r>
            <w:r>
              <w:rPr>
                <w:rFonts w:eastAsia="Calibri"/>
              </w:rPr>
              <w:t>-2203</w:t>
            </w:r>
          </w:p>
        </w:tc>
      </w:tr>
      <w:tr w:rsidR="0031289C" w14:paraId="7E59B59F" w14:textId="77777777" w:rsidTr="0031289C">
        <w:trPr>
          <w:trHeight w:val="170"/>
        </w:trPr>
        <w:tc>
          <w:tcPr>
            <w:tcW w:w="3549" w:type="dxa"/>
            <w:vMerge/>
            <w:tcBorders>
              <w:top w:val="nil"/>
              <w:bottom w:val="nil"/>
            </w:tcBorders>
          </w:tcPr>
          <w:p w14:paraId="54E207FF" w14:textId="77777777" w:rsidR="0031289C" w:rsidRDefault="0031289C" w:rsidP="0031289C">
            <w:pPr>
              <w:tabs>
                <w:tab w:val="left" w:pos="3024"/>
              </w:tabs>
              <w:jc w:val="center"/>
              <w:rPr>
                <w:b/>
                <w:i/>
                <w:sz w:val="6"/>
                <w:szCs w:val="6"/>
              </w:rPr>
            </w:pPr>
          </w:p>
        </w:tc>
      </w:tr>
      <w:tr w:rsidR="0031289C" w14:paraId="69FD0D94" w14:textId="77777777" w:rsidTr="0031289C">
        <w:trPr>
          <w:trHeight w:val="291"/>
        </w:trPr>
        <w:tc>
          <w:tcPr>
            <w:tcW w:w="3549" w:type="dxa"/>
            <w:vMerge/>
            <w:tcBorders>
              <w:top w:val="nil"/>
              <w:bottom w:val="nil"/>
            </w:tcBorders>
          </w:tcPr>
          <w:p w14:paraId="52999BDB" w14:textId="77777777" w:rsidR="0031289C" w:rsidRDefault="0031289C" w:rsidP="0031289C">
            <w:pPr>
              <w:tabs>
                <w:tab w:val="left" w:pos="3024"/>
              </w:tabs>
              <w:jc w:val="center"/>
              <w:rPr>
                <w:b/>
                <w:i/>
                <w:szCs w:val="24"/>
              </w:rPr>
            </w:pPr>
          </w:p>
        </w:tc>
      </w:tr>
      <w:tr w:rsidR="0031289C" w14:paraId="68D658F8" w14:textId="77777777" w:rsidTr="0031289C">
        <w:trPr>
          <w:trHeight w:val="291"/>
        </w:trPr>
        <w:tc>
          <w:tcPr>
            <w:tcW w:w="3549" w:type="dxa"/>
            <w:vMerge/>
            <w:tcBorders>
              <w:top w:val="nil"/>
            </w:tcBorders>
            <w:vAlign w:val="center"/>
          </w:tcPr>
          <w:p w14:paraId="2BFECB9F" w14:textId="77777777" w:rsidR="0031289C" w:rsidRDefault="0031289C" w:rsidP="0031289C">
            <w:pPr>
              <w:tabs>
                <w:tab w:val="left" w:pos="3024"/>
              </w:tabs>
              <w:jc w:val="center"/>
              <w:rPr>
                <w:szCs w:val="24"/>
              </w:rPr>
            </w:pPr>
          </w:p>
        </w:tc>
      </w:tr>
    </w:tbl>
    <w:p w14:paraId="7BB5F9A7" w14:textId="77777777" w:rsidR="00B545C1" w:rsidRDefault="000C504B">
      <w:pPr>
        <w:spacing w:after="160" w:line="259" w:lineRule="auto"/>
        <w:jc w:val="left"/>
      </w:pPr>
      <w:r>
        <w:br w:type="page"/>
      </w:r>
    </w:p>
    <w:p w14:paraId="5D6CF935" w14:textId="48FB945E" w:rsidR="00B545C1" w:rsidRPr="0025180E" w:rsidRDefault="0025180E">
      <w:r>
        <w:lastRenderedPageBreak/>
        <w:t xml:space="preserve">  </w:t>
      </w:r>
      <w:r w:rsidR="000C504B">
        <w:t xml:space="preserve">Tekst 1. </w:t>
      </w:r>
    </w:p>
    <w:p w14:paraId="38A14D35" w14:textId="798175ED" w:rsidR="00B545C1" w:rsidRDefault="009E0D8D">
      <w:pPr>
        <w:shd w:val="clear" w:color="auto" w:fill="FFFFFF" w:themeFill="background1"/>
        <w:rPr>
          <w:bCs/>
          <w:iCs/>
        </w:rPr>
      </w:pPr>
      <w:r>
        <w:rPr>
          <w:bCs/>
          <w:iCs/>
        </w:rPr>
        <w:t xml:space="preserve">  </w:t>
      </w:r>
      <w:r w:rsidR="000C504B">
        <w:rPr>
          <w:bCs/>
          <w:iCs/>
        </w:rPr>
        <w:t>Immanuel Kant</w:t>
      </w:r>
    </w:p>
    <w:p w14:paraId="1F1BB3C3" w14:textId="4C8B3EDC" w:rsidR="00B545C1" w:rsidRPr="004B7F96" w:rsidRDefault="009E0D8D">
      <w:pPr>
        <w:shd w:val="clear" w:color="auto" w:fill="FFFFFF" w:themeFill="background1"/>
      </w:pPr>
      <w:r>
        <w:rPr>
          <w:i/>
        </w:rPr>
        <w:t xml:space="preserve">  </w:t>
      </w:r>
      <w:r w:rsidR="004B7F96" w:rsidRPr="004B7F96">
        <w:t>„</w:t>
      </w:r>
      <w:r w:rsidR="000C504B" w:rsidRPr="004B7F96">
        <w:t>Uzasadnienie metafizyki moralności</w:t>
      </w:r>
      <w:r w:rsidR="004B7F96" w:rsidRPr="004B7F96">
        <w:t>”</w:t>
      </w:r>
    </w:p>
    <w:p w14:paraId="04CBFA96" w14:textId="77777777" w:rsidR="00B545C1" w:rsidRDefault="00B545C1">
      <w:pPr>
        <w:rPr>
          <w:b/>
          <w:iCs/>
          <w:highlight w:val="lightGray"/>
        </w:rPr>
      </w:pPr>
    </w:p>
    <w:p w14:paraId="20590F8E" w14:textId="4CEDFAC3" w:rsidR="00B545C1" w:rsidRDefault="0025180E" w:rsidP="0025180E">
      <w:pPr>
        <w:jc w:val="left"/>
      </w:pPr>
      <w:r>
        <w:t xml:space="preserve">  </w:t>
      </w:r>
      <w:r w:rsidR="000C504B">
        <w:t xml:space="preserve">Moralna wartość czynu nie leży w skutku, którego się po nim spodziewamy, a więc nie leży też w jakiejkolwiek zasadzie postępowania, która musi czerpać swą pobudkę z tego oczekiwanego skutku. Albowiem wszystkie te skutki (przyjemny stan, a nawet przyczynienie się do cudzego szczęścia) mogły być wywołane także przez inne przyczyny, nie była więc tu potrzebna wola istoty rozumnej, a tylko w niej możemy znaleźć najwyższe i bezwzględne dobro. Przeto nic innego, ale tylko samo </w:t>
      </w:r>
      <w:r w:rsidR="004B7F96">
        <w:t>„</w:t>
      </w:r>
      <w:r w:rsidR="000C504B" w:rsidRPr="004B7F96">
        <w:rPr>
          <w:iCs/>
        </w:rPr>
        <w:t>przedstawienie prawa</w:t>
      </w:r>
      <w:r w:rsidR="004B7F96" w:rsidRPr="004B7F96">
        <w:rPr>
          <w:iCs/>
        </w:rPr>
        <w:t>”</w:t>
      </w:r>
      <w:r w:rsidR="000C504B">
        <w:t xml:space="preserve"> [...] może stanowić to szczególne dobro, które nazywamy moralnym i które znajduje się już w samej osobie według niego postępującej […].</w:t>
      </w:r>
    </w:p>
    <w:p w14:paraId="13B683DE" w14:textId="24622BCC" w:rsidR="00B545C1" w:rsidRDefault="0025180E" w:rsidP="0025180E">
      <w:pPr>
        <w:jc w:val="left"/>
      </w:pPr>
      <w:r>
        <w:t xml:space="preserve">  </w:t>
      </w:r>
      <w:r w:rsidR="000C504B">
        <w:t xml:space="preserve">Każda rzecz w przyrodzie działa podług praw. Tylko istota rozumna posiada władzę działania </w:t>
      </w:r>
      <w:r w:rsidR="004B7F96">
        <w:t>„</w:t>
      </w:r>
      <w:r w:rsidR="000C504B" w:rsidRPr="004B7F96">
        <w:rPr>
          <w:iCs/>
        </w:rPr>
        <w:t>według przedstawienia praw</w:t>
      </w:r>
      <w:r w:rsidR="004B7F96">
        <w:rPr>
          <w:i/>
          <w:iCs/>
        </w:rPr>
        <w:t>”</w:t>
      </w:r>
      <w:r w:rsidR="000C504B">
        <w:t xml:space="preserve">, tj. według zasad, czyli posiada </w:t>
      </w:r>
      <w:r w:rsidR="004B7F96">
        <w:t>„</w:t>
      </w:r>
      <w:r w:rsidR="000C504B" w:rsidRPr="004B7F96">
        <w:rPr>
          <w:iCs/>
        </w:rPr>
        <w:t>wolę</w:t>
      </w:r>
      <w:r w:rsidR="004B7F96" w:rsidRPr="004B7F96">
        <w:rPr>
          <w:iCs/>
        </w:rPr>
        <w:t>”</w:t>
      </w:r>
      <w:r w:rsidR="000C504B" w:rsidRPr="004B7F96">
        <w:t>.</w:t>
      </w:r>
      <w:r w:rsidR="000C504B">
        <w:t xml:space="preserve"> Ponieważ do wyprowadzenia czynów z praw potrzebny jest </w:t>
      </w:r>
      <w:r w:rsidR="004B7F96" w:rsidRPr="004B7F96">
        <w:t>„</w:t>
      </w:r>
      <w:r w:rsidR="000C504B" w:rsidRPr="004B7F96">
        <w:rPr>
          <w:iCs/>
        </w:rPr>
        <w:t>rozum</w:t>
      </w:r>
      <w:r w:rsidR="004B7F96" w:rsidRPr="004B7F96">
        <w:rPr>
          <w:iCs/>
        </w:rPr>
        <w:t>”</w:t>
      </w:r>
      <w:r w:rsidR="000C504B" w:rsidRPr="004B7F96">
        <w:t>,</w:t>
      </w:r>
      <w:r w:rsidR="000C504B">
        <w:t xml:space="preserve"> przeto wola nie jest niczym innym jak praktycznym rozumem</w:t>
      </w:r>
      <w:r w:rsidR="00805A85">
        <w:t>.</w:t>
      </w:r>
      <w:r w:rsidR="000C504B">
        <w:t xml:space="preserve"> […]</w:t>
      </w:r>
    </w:p>
    <w:p w14:paraId="5BEDA7D9" w14:textId="5EF6D2CA" w:rsidR="00B545C1" w:rsidRDefault="0025180E" w:rsidP="0025180E">
      <w:pPr>
        <w:jc w:val="left"/>
      </w:pPr>
      <w:r>
        <w:t xml:space="preserve">  </w:t>
      </w:r>
      <w:r w:rsidR="000C504B">
        <w:t xml:space="preserve">Przedstawienie obiektywnej zasady, o ile ona wolę zmusza, nazywa się nakazem (rozumu), a formuła nakazu zwie się </w:t>
      </w:r>
      <w:r w:rsidR="004B7F96" w:rsidRPr="004B7F96">
        <w:t>„</w:t>
      </w:r>
      <w:r w:rsidR="000C504B" w:rsidRPr="004B7F96">
        <w:rPr>
          <w:iCs/>
        </w:rPr>
        <w:t>imperatywem</w:t>
      </w:r>
      <w:r w:rsidR="004B7F96" w:rsidRPr="004B7F96">
        <w:rPr>
          <w:iCs/>
        </w:rPr>
        <w:t>”</w:t>
      </w:r>
      <w:r w:rsidR="000C504B" w:rsidRPr="004B7F96">
        <w:t>.</w:t>
      </w:r>
      <w:r w:rsidR="000C504B">
        <w:t xml:space="preserve"> </w:t>
      </w:r>
    </w:p>
    <w:p w14:paraId="474D259F" w14:textId="1A048BED" w:rsidR="00B545C1" w:rsidRDefault="0025180E" w:rsidP="0025180E">
      <w:pPr>
        <w:jc w:val="left"/>
      </w:pPr>
      <w:r>
        <w:t xml:space="preserve">  </w:t>
      </w:r>
      <w:r w:rsidR="000C504B">
        <w:t xml:space="preserve">Wszystkie imperatywy wyrażają </w:t>
      </w:r>
      <w:r w:rsidR="004B7F96">
        <w:t>„</w:t>
      </w:r>
      <w:r w:rsidR="000C504B" w:rsidRPr="004B7F96">
        <w:rPr>
          <w:iCs/>
        </w:rPr>
        <w:t>powinność</w:t>
      </w:r>
      <w:r w:rsidR="004B7F96" w:rsidRPr="004B7F96">
        <w:rPr>
          <w:iCs/>
        </w:rPr>
        <w:t>”</w:t>
      </w:r>
      <w:r w:rsidR="000C504B">
        <w:t xml:space="preserve"> i wskazują przez to na stosunek obiektywnego prawa rozumu do woli, której co do jej subiektywnej własności prawo to nie określa z</w:t>
      </w:r>
      <w:r>
        <w:t> </w:t>
      </w:r>
      <w:r w:rsidR="000C504B">
        <w:t xml:space="preserve">koniecznością [...]. </w:t>
      </w:r>
    </w:p>
    <w:p w14:paraId="75A90CEA" w14:textId="71D66F28" w:rsidR="00B545C1" w:rsidRDefault="0025180E" w:rsidP="0025180E">
      <w:pPr>
        <w:jc w:val="left"/>
      </w:pPr>
      <w:r>
        <w:t xml:space="preserve">  </w:t>
      </w:r>
      <w:r w:rsidR="000C504B">
        <w:t xml:space="preserve">Wszelkie imperatywy nakazują albo </w:t>
      </w:r>
      <w:r w:rsidR="004B7F96" w:rsidRPr="004B7F96">
        <w:t>„</w:t>
      </w:r>
      <w:r w:rsidR="000C504B" w:rsidRPr="004B7F96">
        <w:rPr>
          <w:iCs/>
        </w:rPr>
        <w:t>hipotetycznie</w:t>
      </w:r>
      <w:r w:rsidR="004B7F96" w:rsidRPr="004B7F96">
        <w:rPr>
          <w:iCs/>
        </w:rPr>
        <w:t>”</w:t>
      </w:r>
      <w:r w:rsidR="000C504B" w:rsidRPr="004B7F96">
        <w:t xml:space="preserve">, albo </w:t>
      </w:r>
      <w:r w:rsidR="004B7F96" w:rsidRPr="004B7F96">
        <w:t>„</w:t>
      </w:r>
      <w:r w:rsidR="000C504B" w:rsidRPr="004B7F96">
        <w:rPr>
          <w:iCs/>
        </w:rPr>
        <w:t>kategorycznie</w:t>
      </w:r>
      <w:r w:rsidR="004B7F96" w:rsidRPr="004B7F96">
        <w:rPr>
          <w:iCs/>
        </w:rPr>
        <w:t>”</w:t>
      </w:r>
      <w:r w:rsidR="000C504B" w:rsidRPr="004B7F96">
        <w:t>.</w:t>
      </w:r>
      <w:r w:rsidR="000C504B">
        <w:t xml:space="preserve"> W pierwszym wypadku przedstawiają praktyczną konieczność możliwego czynu jako środka prowadzącego do czegoś innego, czego chcemy (albo przynajmniej możemy chcieć). Kategorycznym byłby imperatyw, który przedstawiałby czyn jako sam w sobie, bez względu na inny cel, jako obiektywnie konieczny</w:t>
      </w:r>
      <w:r w:rsidR="000123E9">
        <w:t>.</w:t>
      </w:r>
      <w:r w:rsidR="000C504B">
        <w:t xml:space="preserve"> […] Gdyby czyn był dobry tylko jako środek </w:t>
      </w:r>
      <w:r w:rsidR="006C4316">
        <w:t>„</w:t>
      </w:r>
      <w:r w:rsidR="000C504B" w:rsidRPr="006C4316">
        <w:rPr>
          <w:iCs/>
        </w:rPr>
        <w:t>do</w:t>
      </w:r>
      <w:r w:rsidR="000C504B" w:rsidRPr="006C4316">
        <w:t xml:space="preserve"> </w:t>
      </w:r>
      <w:r w:rsidR="000C504B" w:rsidRPr="006C4316">
        <w:rPr>
          <w:iCs/>
        </w:rPr>
        <w:t>czegoś innego</w:t>
      </w:r>
      <w:r w:rsidR="006C4316" w:rsidRPr="006C4316">
        <w:rPr>
          <w:iCs/>
        </w:rPr>
        <w:t>”</w:t>
      </w:r>
      <w:r w:rsidR="000C504B" w:rsidRPr="006C4316">
        <w:t>,</w:t>
      </w:r>
      <w:r w:rsidR="000C504B">
        <w:t xml:space="preserve"> w takim razie imperatyw jest </w:t>
      </w:r>
      <w:r w:rsidR="004B7F96">
        <w:t>„</w:t>
      </w:r>
      <w:r w:rsidR="000C504B" w:rsidRPr="004B7F96">
        <w:rPr>
          <w:iCs/>
        </w:rPr>
        <w:t>hipotetyczny</w:t>
      </w:r>
      <w:r w:rsidR="004B7F96" w:rsidRPr="004B7F96">
        <w:rPr>
          <w:iCs/>
        </w:rPr>
        <w:t>”</w:t>
      </w:r>
      <w:r w:rsidR="000C504B">
        <w:t xml:space="preserve"> […].</w:t>
      </w:r>
    </w:p>
    <w:p w14:paraId="71616A23" w14:textId="63FA918C" w:rsidR="00B545C1" w:rsidRDefault="0025180E" w:rsidP="0025180E">
      <w:pPr>
        <w:jc w:val="left"/>
      </w:pPr>
      <w:r>
        <w:t xml:space="preserve">  </w:t>
      </w:r>
      <w:r w:rsidR="000C504B">
        <w:t xml:space="preserve">Jeżeli pomyślę sobie </w:t>
      </w:r>
      <w:r w:rsidR="004B7F96" w:rsidRPr="004B7F96">
        <w:t>„</w:t>
      </w:r>
      <w:r w:rsidR="000C504B" w:rsidRPr="004B7F96">
        <w:rPr>
          <w:iCs/>
        </w:rPr>
        <w:t>hipotetyczny</w:t>
      </w:r>
      <w:r w:rsidR="004B7F96" w:rsidRPr="004B7F96">
        <w:rPr>
          <w:iCs/>
        </w:rPr>
        <w:t>”</w:t>
      </w:r>
      <w:r w:rsidR="000C504B">
        <w:t xml:space="preserve"> imperatyw w ogóle, to nie wiem z góry, co on będzie zawierał, dopóki nie jest mi dany warunek. Jeżeli zaś pomyślę sobie imperatyw </w:t>
      </w:r>
      <w:r w:rsidR="006C4316" w:rsidRPr="006C4316">
        <w:t>„</w:t>
      </w:r>
      <w:r w:rsidR="000C504B" w:rsidRPr="006C4316">
        <w:rPr>
          <w:iCs/>
        </w:rPr>
        <w:t>kategoryczny</w:t>
      </w:r>
      <w:r w:rsidR="006C4316" w:rsidRPr="006C4316">
        <w:rPr>
          <w:iCs/>
        </w:rPr>
        <w:t>”</w:t>
      </w:r>
      <w:r w:rsidR="000C504B" w:rsidRPr="006C4316">
        <w:t>,</w:t>
      </w:r>
      <w:r w:rsidR="000C504B">
        <w:t xml:space="preserve"> to zaraz wiem, co on zawiera. Ponieważ bowiem imperatyw prócz prawa zawiera tylko konieczność maksymy</w:t>
      </w:r>
      <w:r w:rsidR="000C504B">
        <w:rPr>
          <w:rStyle w:val="Zakotwiczenieprzypisudolnego"/>
        </w:rPr>
        <w:footnoteReference w:id="1"/>
      </w:r>
      <w:r w:rsidR="000C504B">
        <w:t xml:space="preserve"> zgodności z tym prawem, prawo zaś nie zawiera żadnego warunku, do którego byłoby ograniczone</w:t>
      </w:r>
      <w:r w:rsidR="000123E9">
        <w:t>, dlatego</w:t>
      </w:r>
      <w:r w:rsidR="000C504B">
        <w:t xml:space="preserve"> nie pozostaje nic prócz powszechności prawa w ogóle, z którym maksyma czynu ma być zgodna, a którą to zgodność właściwie jedynie imperatyw przedstawia jako konieczną. </w:t>
      </w:r>
    </w:p>
    <w:p w14:paraId="4131A7BE" w14:textId="22FAE3D0" w:rsidR="00B545C1" w:rsidRDefault="0025180E" w:rsidP="0025180E">
      <w:pPr>
        <w:jc w:val="left"/>
      </w:pPr>
      <w:r>
        <w:t xml:space="preserve">  </w:t>
      </w:r>
      <w:r w:rsidR="000C504B">
        <w:t xml:space="preserve">Kategoryczny imperatyw jest więc tylko jeden i brzmi następująco: </w:t>
      </w:r>
      <w:r w:rsidR="004B7F96" w:rsidRPr="004B7F96">
        <w:t>„</w:t>
      </w:r>
      <w:r w:rsidR="000C504B" w:rsidRPr="004B7F96">
        <w:rPr>
          <w:iCs/>
        </w:rPr>
        <w:t>postępuj tylko według takiej maksymy, dzięki której możesz zarazem chcieć, żeby stała się powszechnym prawem</w:t>
      </w:r>
      <w:r w:rsidR="004B7F96" w:rsidRPr="004B7F96">
        <w:rPr>
          <w:iCs/>
        </w:rPr>
        <w:t>”</w:t>
      </w:r>
      <w:r w:rsidR="000C504B" w:rsidRPr="004B7F96">
        <w:t>.</w:t>
      </w:r>
      <w:r w:rsidR="000C504B">
        <w:t xml:space="preserve"> </w:t>
      </w:r>
    </w:p>
    <w:p w14:paraId="49A2FFC6" w14:textId="59988B45" w:rsidR="00B545C1" w:rsidRDefault="00B545C1">
      <w:pPr>
        <w:spacing w:after="160" w:line="259" w:lineRule="auto"/>
        <w:jc w:val="left"/>
      </w:pPr>
    </w:p>
    <w:p w14:paraId="101A6937" w14:textId="77777777" w:rsidR="0025180E" w:rsidRDefault="0025180E">
      <w:pPr>
        <w:spacing w:line="240" w:lineRule="auto"/>
        <w:jc w:val="left"/>
        <w:rPr>
          <w:bCs/>
          <w:iCs/>
        </w:rPr>
      </w:pPr>
      <w:r>
        <w:rPr>
          <w:bCs/>
          <w:iCs/>
        </w:rPr>
        <w:br w:type="page"/>
      </w:r>
    </w:p>
    <w:p w14:paraId="31AEDE34" w14:textId="679A3597" w:rsidR="00B545C1" w:rsidRDefault="0025180E">
      <w:pPr>
        <w:rPr>
          <w:bCs/>
          <w:iCs/>
        </w:rPr>
      </w:pPr>
      <w:r>
        <w:rPr>
          <w:bCs/>
          <w:iCs/>
        </w:rPr>
        <w:lastRenderedPageBreak/>
        <w:t xml:space="preserve">  </w:t>
      </w:r>
      <w:r w:rsidR="000C504B">
        <w:rPr>
          <w:bCs/>
          <w:iCs/>
        </w:rPr>
        <w:t>Tekst 2.</w:t>
      </w:r>
    </w:p>
    <w:p w14:paraId="1C8F4FAD" w14:textId="4D22977A" w:rsidR="00B545C1" w:rsidRDefault="0019152F">
      <w:pPr>
        <w:rPr>
          <w:bCs/>
          <w:iCs/>
        </w:rPr>
      </w:pPr>
      <w:r>
        <w:rPr>
          <w:bCs/>
          <w:iCs/>
        </w:rPr>
        <w:t xml:space="preserve">  </w:t>
      </w:r>
      <w:r w:rsidR="000C504B">
        <w:rPr>
          <w:bCs/>
          <w:iCs/>
        </w:rPr>
        <w:t>John Stuart Mill</w:t>
      </w:r>
    </w:p>
    <w:p w14:paraId="40F07112" w14:textId="5A868A40" w:rsidR="00B545C1" w:rsidRPr="004B7F96" w:rsidRDefault="0019152F">
      <w:r w:rsidRPr="004B7F96">
        <w:t xml:space="preserve">  </w:t>
      </w:r>
      <w:r w:rsidR="004B7F96" w:rsidRPr="004B7F96">
        <w:t>„</w:t>
      </w:r>
      <w:r w:rsidR="000C504B" w:rsidRPr="004B7F96">
        <w:t>Utylitaryzm</w:t>
      </w:r>
      <w:r w:rsidR="004B7F96" w:rsidRPr="004B7F96">
        <w:t>”</w:t>
      </w:r>
    </w:p>
    <w:p w14:paraId="632E957B" w14:textId="77777777" w:rsidR="00B545C1" w:rsidRDefault="00B545C1">
      <w:pPr>
        <w:rPr>
          <w:b/>
          <w:i/>
          <w:sz w:val="16"/>
        </w:rPr>
      </w:pPr>
    </w:p>
    <w:p w14:paraId="0AB914B9" w14:textId="7BD9399A" w:rsidR="00B545C1" w:rsidRDefault="0025180E" w:rsidP="0025180E">
      <w:pPr>
        <w:jc w:val="left"/>
      </w:pPr>
      <w:r>
        <w:t xml:space="preserve">  </w:t>
      </w:r>
      <w:r w:rsidR="000C504B">
        <w:t>Nauka, która przyjmuje jako podstawę moralności użyteczność, czyli zasadę największego szczęścia, głosi, że czyny są dobre, jeżeli przyczyniają się do szczęścia, złe, jeżeli przyczyniają się do czegoś przeciwnego. Przez szczęście rozumie się przyjemność i brak cierpienia; przez nieszczęście – cierpienie i brak przyjemności.</w:t>
      </w:r>
      <w:r w:rsidR="000123E9">
        <w:t xml:space="preserve"> </w:t>
      </w:r>
      <w:r w:rsidR="000C504B">
        <w:t xml:space="preserve">Ażeby przedstawić jasno kryterium moralne sformułowane przez tę teorię, wiele należałoby jeszcze powiedzieć, a zwłaszcza, co się rozumie przez przyjemność i przykrość i na ile tę sprawę można zostawić otwartą. Te dodatkowe wyjaśnienia jednak nie wpływają na teorię życia, na której opiera się ta teoria moralności, mianowicie na teorię głoszącą, że przyjemność i brak cierpienia są jedynymi rzeczami pożądanymi jako cele i że wszystko, co pożądane [...], jest pożądane bądź dlatego, że samo jest przyjemne, bądź dlatego, że stanowi środek zapewnienia przyjemności i zapobiegania cierpieniu. </w:t>
      </w:r>
    </w:p>
    <w:p w14:paraId="24D8322B" w14:textId="75E54741" w:rsidR="000123E9" w:rsidRDefault="0025180E" w:rsidP="0025180E">
      <w:pPr>
        <w:jc w:val="left"/>
      </w:pPr>
      <w:r>
        <w:t xml:space="preserve">  </w:t>
      </w:r>
      <w:r w:rsidR="000C504B">
        <w:t xml:space="preserve">Moralność utylitarystów uznaje w człowieku zdolność poświęcenia swojego własnego największego dobra dla dobra innych. Zaprzecza tylko temu, by poświęcenie to było samo przez się dobrem, i uważa je za marnotrawstwo, jeżeli nie powiększa ogólnej sumy szczęścia albo nie zmierza do jej powiększenia. Jedyną ofiarą z samego siebie, którą pochwala, jest oddanie się szczęściu innych czy też realizowaniu pewnych jego warunków niezbędnych, przy czym to szczęście innych może być szczęściem całej ludzkości, bądź też szczęściem pewnych jednostek w granicach wyznaczonych przez interesy wspólne całej ludzkości. </w:t>
      </w:r>
    </w:p>
    <w:p w14:paraId="795CB7F3" w14:textId="22796543" w:rsidR="00B545C1" w:rsidRDefault="0025180E" w:rsidP="0025180E">
      <w:pPr>
        <w:jc w:val="left"/>
      </w:pPr>
      <w:r>
        <w:t xml:space="preserve">  </w:t>
      </w:r>
      <w:r w:rsidR="000C504B">
        <w:t xml:space="preserve">Ponieważ ci, którzy atakują utylitaryzm, rzadko chcą to sprawiedliwie przyznać, raz jeszcze muszę powtórzyć, że szczęście, które stanowi utylitarystyczne kryterium właściwego postępowania, nie jest szczęściem osobistym działającego, lecz szczęściem wszystkich. Jeżeli idzie o stosunek do własnego szczęścia w zestawieniu ze szczęściem innych, utylitaryzm wymaga od człowieka takiej ścisłej bezstronności, jaką by miał życzliwy widz niezainteresowany w sprawie. </w:t>
      </w:r>
    </w:p>
    <w:p w14:paraId="332FAAA2" w14:textId="77777777" w:rsidR="00B545C1" w:rsidRDefault="00B545C1">
      <w:pPr>
        <w:jc w:val="right"/>
        <w:rPr>
          <w:sz w:val="18"/>
        </w:rPr>
      </w:pPr>
    </w:p>
    <w:p w14:paraId="46B1DB1F" w14:textId="628B697D" w:rsidR="00B545C1" w:rsidRPr="0025180E" w:rsidRDefault="0025180E" w:rsidP="0025180E">
      <w:r>
        <w:t xml:space="preserve">  </w:t>
      </w:r>
      <w:r w:rsidR="000C504B" w:rsidRPr="0025180E">
        <w:t xml:space="preserve">Zadanie 1. (0–1) </w:t>
      </w:r>
    </w:p>
    <w:p w14:paraId="41236FE4" w14:textId="1D122B76" w:rsidR="00B545C1" w:rsidRPr="0025180E" w:rsidRDefault="002A6760" w:rsidP="0025180E">
      <w:pPr>
        <w:jc w:val="left"/>
      </w:pPr>
      <w:r>
        <w:rPr>
          <w:bCs/>
          <w:iCs/>
        </w:rPr>
        <w:t xml:space="preserve">  </w:t>
      </w:r>
      <w:r w:rsidR="000C504B" w:rsidRPr="0025180E">
        <w:rPr>
          <w:bCs/>
          <w:iCs/>
        </w:rPr>
        <w:t xml:space="preserve">Rozstrzygnij, czy stanowisko zajmowane przez Immanuela Kanta w sporze o naturę moralności jest stanowiskiem absolutystycznym (uniwersalistycznym) czy relatywistycznym. Uzasadnij swoją odpowiedź. </w:t>
      </w:r>
    </w:p>
    <w:p w14:paraId="07884C95" w14:textId="529FAD5A" w:rsidR="00B545C1" w:rsidRDefault="000C504B" w:rsidP="002A6760">
      <w:r>
        <w:t xml:space="preserve">Rozstrzygnięcie: </w:t>
      </w:r>
      <w:r w:rsidR="002A6760">
        <w:t>…</w:t>
      </w:r>
    </w:p>
    <w:p w14:paraId="761727CF" w14:textId="6723F8C9" w:rsidR="00B545C1" w:rsidRDefault="000C504B" w:rsidP="002A6760">
      <w:r>
        <w:t xml:space="preserve">Uzasadnienie: </w:t>
      </w:r>
      <w:r w:rsidR="002A6760">
        <w:t>…</w:t>
      </w:r>
    </w:p>
    <w:p w14:paraId="6A0C1F78" w14:textId="77777777" w:rsidR="002A6760" w:rsidRPr="002A6760" w:rsidRDefault="002A6760" w:rsidP="002A6760">
      <w:pPr>
        <w:spacing w:line="360" w:lineRule="auto"/>
      </w:pPr>
    </w:p>
    <w:p w14:paraId="715F1F8A" w14:textId="4AE5F0CD" w:rsidR="00B545C1" w:rsidRPr="002A6760" w:rsidRDefault="002A6760" w:rsidP="002A6760">
      <w:pPr>
        <w:rPr>
          <w:color w:val="00B050"/>
        </w:rPr>
      </w:pPr>
      <w:r>
        <w:t xml:space="preserve">  </w:t>
      </w:r>
      <w:r w:rsidR="000C504B" w:rsidRPr="002A6760">
        <w:t xml:space="preserve">Zadanie 2. (0–2) </w:t>
      </w:r>
    </w:p>
    <w:p w14:paraId="54494729" w14:textId="6DE8FCC0" w:rsidR="00B545C1" w:rsidRPr="002A6760" w:rsidRDefault="002A6760" w:rsidP="002A6760">
      <w:pPr>
        <w:jc w:val="left"/>
      </w:pPr>
      <w:r>
        <w:rPr>
          <w:bCs/>
          <w:iCs/>
        </w:rPr>
        <w:t xml:space="preserve">  </w:t>
      </w:r>
      <w:r w:rsidR="000C504B" w:rsidRPr="002A6760">
        <w:rPr>
          <w:bCs/>
          <w:iCs/>
        </w:rPr>
        <w:t xml:space="preserve">Z przywołanego fragmentu tekstu Immanuela Kanta przytocz zdanie wyrażające jego stanowisko w sporze o sposób uzasadniania sądów wartościujących. Zapisz nazwę tego stanowiska oraz tezę, która je wyraża.   </w:t>
      </w:r>
    </w:p>
    <w:p w14:paraId="35B6995A" w14:textId="6433B879" w:rsidR="00B545C1" w:rsidRDefault="000C504B" w:rsidP="002A6760">
      <w:r>
        <w:t xml:space="preserve">Zdanie z tekstu Immanuela Kanta: </w:t>
      </w:r>
      <w:r w:rsidR="002A6760">
        <w:t>…</w:t>
      </w:r>
    </w:p>
    <w:p w14:paraId="3925ECBC" w14:textId="2F38EA93" w:rsidR="00B545C1" w:rsidRDefault="000C504B" w:rsidP="002A6760">
      <w:r>
        <w:t xml:space="preserve">Nazwa stanowiska: </w:t>
      </w:r>
      <w:r w:rsidR="002A6760">
        <w:t>…</w:t>
      </w:r>
    </w:p>
    <w:p w14:paraId="569DE098" w14:textId="358BE378" w:rsidR="00B545C1" w:rsidRDefault="000C504B" w:rsidP="002A6760">
      <w:pPr>
        <w:rPr>
          <w:iCs/>
        </w:rPr>
      </w:pPr>
      <w:r>
        <w:t xml:space="preserve">Teza stanowiska: </w:t>
      </w:r>
      <w:r w:rsidR="002A6760">
        <w:t>…</w:t>
      </w:r>
    </w:p>
    <w:p w14:paraId="01BE0E53" w14:textId="77777777" w:rsidR="00B545C1" w:rsidRDefault="00B545C1">
      <w:pPr>
        <w:rPr>
          <w:b/>
        </w:rPr>
      </w:pPr>
    </w:p>
    <w:p w14:paraId="3383FC3A" w14:textId="77777777" w:rsidR="002A6760" w:rsidRDefault="002A6760">
      <w:pPr>
        <w:spacing w:line="240" w:lineRule="auto"/>
        <w:jc w:val="left"/>
        <w:rPr>
          <w:b/>
        </w:rPr>
      </w:pPr>
      <w:r>
        <w:rPr>
          <w:b/>
        </w:rPr>
        <w:br w:type="page"/>
      </w:r>
    </w:p>
    <w:p w14:paraId="7338459D" w14:textId="78AD9D6E" w:rsidR="00B545C1" w:rsidRPr="002A6760" w:rsidRDefault="002A6760" w:rsidP="002A6760">
      <w:r>
        <w:lastRenderedPageBreak/>
        <w:t xml:space="preserve">  </w:t>
      </w:r>
      <w:r w:rsidR="000C504B" w:rsidRPr="002A6760">
        <w:t xml:space="preserve">Zadanie 3. (0–2) </w:t>
      </w:r>
    </w:p>
    <w:p w14:paraId="50D39278" w14:textId="645CC506" w:rsidR="00B545C1" w:rsidRPr="002A6760" w:rsidRDefault="002A6760">
      <w:pPr>
        <w:jc w:val="left"/>
      </w:pPr>
      <w:r>
        <w:rPr>
          <w:bCs/>
          <w:iCs/>
        </w:rPr>
        <w:t xml:space="preserve">  </w:t>
      </w:r>
      <w:r w:rsidR="000C504B" w:rsidRPr="002A6760">
        <w:rPr>
          <w:bCs/>
          <w:iCs/>
        </w:rPr>
        <w:t>Rozstrzygnij, czy stwierdzenia podane w tabeli są zgodne z poglądami wyrażonymi w przywołanych tekstach źródłowych</w:t>
      </w:r>
      <w:r w:rsidR="000C504B" w:rsidRPr="002A6760">
        <w:t xml:space="preserve">. </w:t>
      </w:r>
      <w:r>
        <w:t>Obok numeru zdania napisz</w:t>
      </w:r>
      <w:r w:rsidR="000C504B" w:rsidRPr="002A6760">
        <w:t xml:space="preserve"> T</w:t>
      </w:r>
      <w:r>
        <w:t xml:space="preserve">, </w:t>
      </w:r>
      <w:r w:rsidR="000C504B" w:rsidRPr="002A6760">
        <w:t xml:space="preserve">jeśli </w:t>
      </w:r>
      <w:r>
        <w:t>zdanie</w:t>
      </w:r>
      <w:r w:rsidR="000C504B" w:rsidRPr="002A6760">
        <w:t xml:space="preserve"> jest zgodne, albo N</w:t>
      </w:r>
      <w:r>
        <w:t xml:space="preserve"> </w:t>
      </w:r>
      <w:r w:rsidR="000C504B" w:rsidRPr="002A6760">
        <w:t>– jeśli nie jest zgodne.</w:t>
      </w:r>
    </w:p>
    <w:p w14:paraId="5FA6EEDE" w14:textId="0C6FD1C0" w:rsidR="00B545C1" w:rsidRDefault="00B545C1">
      <w:pPr>
        <w:rPr>
          <w:b/>
        </w:rPr>
      </w:pPr>
    </w:p>
    <w:p w14:paraId="38CE701E" w14:textId="1644234A" w:rsidR="002A6760" w:rsidRDefault="002A6760" w:rsidP="00436F86">
      <w:pPr>
        <w:jc w:val="left"/>
      </w:pPr>
      <w:r w:rsidRPr="002A6760">
        <w:t>1.</w:t>
      </w:r>
      <w:r>
        <w:t xml:space="preserve"> Immanuel Kant i John Stuart Mill uznają szczęście za podstawowe kryterium moralnej oceny czynów.</w:t>
      </w:r>
      <w:r w:rsidR="00436F86">
        <w:t xml:space="preserve"> …</w:t>
      </w:r>
    </w:p>
    <w:p w14:paraId="4872AD3C" w14:textId="43C45D96" w:rsidR="002A6760" w:rsidRDefault="002A6760" w:rsidP="00436F86">
      <w:pPr>
        <w:jc w:val="left"/>
      </w:pPr>
      <w:r>
        <w:t>2. Według Immanuela Kanta wyrazem moralnego dobra jest działanie zgodne ze wszystkimi imperatywami.</w:t>
      </w:r>
      <w:r w:rsidR="00436F86">
        <w:t xml:space="preserve"> …</w:t>
      </w:r>
    </w:p>
    <w:p w14:paraId="61736C88" w14:textId="46B2F240" w:rsidR="002A6760" w:rsidRPr="002A6760" w:rsidRDefault="002A6760" w:rsidP="00436F86">
      <w:pPr>
        <w:jc w:val="left"/>
      </w:pPr>
      <w:r>
        <w:t>3. Według Johna Stuarta Milla poświęcanie własnego dobra dla innych jest zawsze moralnie wartościowe.</w:t>
      </w:r>
      <w:r w:rsidR="00436F86">
        <w:t xml:space="preserve"> …</w:t>
      </w:r>
    </w:p>
    <w:p w14:paraId="50DD8185" w14:textId="77777777" w:rsidR="00B545C1" w:rsidRDefault="00B545C1">
      <w:pPr>
        <w:spacing w:after="160" w:line="259" w:lineRule="auto"/>
        <w:jc w:val="left"/>
        <w:rPr>
          <w:b/>
          <w:bCs/>
        </w:rPr>
      </w:pPr>
    </w:p>
    <w:p w14:paraId="5CBEA3E1" w14:textId="4EBD9FFD" w:rsidR="00B545C1" w:rsidRPr="002A6760" w:rsidRDefault="000B72B1" w:rsidP="002A6760">
      <w:pPr>
        <w:rPr>
          <w:bCs/>
        </w:rPr>
      </w:pPr>
      <w:r>
        <w:rPr>
          <w:bCs/>
        </w:rPr>
        <w:t xml:space="preserve">  </w:t>
      </w:r>
      <w:r w:rsidR="000C504B" w:rsidRPr="002A6760">
        <w:rPr>
          <w:bCs/>
        </w:rPr>
        <w:t xml:space="preserve">Zadanie 4. (0–2) </w:t>
      </w:r>
    </w:p>
    <w:p w14:paraId="159DB924" w14:textId="766FB553" w:rsidR="00B545C1" w:rsidRPr="000B72B1" w:rsidRDefault="000B72B1" w:rsidP="000B72B1">
      <w:pPr>
        <w:jc w:val="left"/>
      </w:pPr>
      <w:r>
        <w:t xml:space="preserve">  </w:t>
      </w:r>
      <w:r w:rsidR="000C504B" w:rsidRPr="002A6760">
        <w:t>Podaj tezę hedonizmu etycznego, a następnie rozstrzygnij, czy ta teza jest zgodna z myślą Johna Stuarta Milla. Uzasadnij swoją odpowiedź. W uzasadnieniu odwołaj się do fragmentu drugiego tekstu źródłowego.</w:t>
      </w:r>
    </w:p>
    <w:p w14:paraId="14BDEF16" w14:textId="73FCC5A3" w:rsidR="00B545C1" w:rsidRDefault="000C504B" w:rsidP="000B72B1">
      <w:r>
        <w:t xml:space="preserve">Teza hedonizmu etycznego: </w:t>
      </w:r>
      <w:r w:rsidR="000B72B1">
        <w:t>…</w:t>
      </w:r>
    </w:p>
    <w:p w14:paraId="5589C9A0" w14:textId="48373D5C" w:rsidR="00B545C1" w:rsidRDefault="000C504B" w:rsidP="000B72B1">
      <w:r>
        <w:t xml:space="preserve">Rozstrzygnięcie: </w:t>
      </w:r>
      <w:r w:rsidR="000B72B1">
        <w:t>…</w:t>
      </w:r>
    </w:p>
    <w:p w14:paraId="42072005" w14:textId="368C3913" w:rsidR="00B545C1" w:rsidRDefault="000C504B" w:rsidP="000B72B1">
      <w:r>
        <w:t xml:space="preserve">Uzasadnienie: </w:t>
      </w:r>
      <w:r w:rsidR="000B72B1">
        <w:t>…</w:t>
      </w:r>
    </w:p>
    <w:p w14:paraId="7EA58AFB" w14:textId="22D37E68" w:rsidR="00BF0A90" w:rsidRDefault="00BF0A90">
      <w:pPr>
        <w:spacing w:line="240" w:lineRule="auto"/>
        <w:jc w:val="left"/>
        <w:rPr>
          <w:b/>
        </w:rPr>
      </w:pPr>
    </w:p>
    <w:p w14:paraId="6AF11723" w14:textId="260A9FDB" w:rsidR="00B545C1" w:rsidRPr="000B72B1" w:rsidRDefault="000B72B1" w:rsidP="000B72B1">
      <w:pPr>
        <w:rPr>
          <w:color w:val="00B050"/>
        </w:rPr>
      </w:pPr>
      <w:r>
        <w:t xml:space="preserve">  </w:t>
      </w:r>
      <w:r w:rsidR="000C504B" w:rsidRPr="000B72B1">
        <w:t>Zadanie 5. (0–2)</w:t>
      </w:r>
    </w:p>
    <w:p w14:paraId="5C60AD91" w14:textId="7B28D95D" w:rsidR="000B72B1" w:rsidRDefault="000B72B1" w:rsidP="0019152F">
      <w:pPr>
        <w:jc w:val="left"/>
      </w:pPr>
      <w:r>
        <w:t xml:space="preserve">  </w:t>
      </w:r>
      <w:r w:rsidR="000C504B" w:rsidRPr="000B72B1">
        <w:t>Zrekonstruuj poprawny argument utylitarystyczny w sporze o moralną ocenę kłamstwa zgodnie z poniższym schematem. Uzupełnij rozumowanie tak, aby pierwszą jego przesłankę stanowiła przywołana w tekście źródłowym główna zasada etyczna utylitaryzmu, a</w:t>
      </w:r>
      <w:r>
        <w:t> </w:t>
      </w:r>
      <w:r w:rsidR="000C504B" w:rsidRPr="000B72B1">
        <w:t xml:space="preserve">wnioskiem była odpowiedź na pytanie o moralną ocenę kłamstwa. </w:t>
      </w:r>
    </w:p>
    <w:p w14:paraId="7C36559E" w14:textId="609C045F" w:rsidR="00B545C1" w:rsidRDefault="000C504B" w:rsidP="000B72B1">
      <w:r>
        <w:t xml:space="preserve">Schemat rozumowania </w:t>
      </w:r>
    </w:p>
    <w:p w14:paraId="59D0627F" w14:textId="14320827" w:rsidR="00B545C1" w:rsidRDefault="000C504B" w:rsidP="000B72B1">
      <w:r>
        <w:t xml:space="preserve">Przesłanka pierwsza: </w:t>
      </w:r>
      <w:r w:rsidR="000B72B1">
        <w:t>…</w:t>
      </w:r>
    </w:p>
    <w:p w14:paraId="6EF4A959" w14:textId="5E6F7EA8" w:rsidR="00B545C1" w:rsidRDefault="000C504B" w:rsidP="000B72B1">
      <w:r>
        <w:t xml:space="preserve">Przesłanka druga: </w:t>
      </w:r>
      <w:r w:rsidR="000B72B1">
        <w:t>…</w:t>
      </w:r>
    </w:p>
    <w:p w14:paraId="330F2009" w14:textId="765ADF99" w:rsidR="00B545C1" w:rsidRDefault="000C504B" w:rsidP="000B72B1">
      <w:r>
        <w:t xml:space="preserve">Wniosek: </w:t>
      </w:r>
      <w:r w:rsidR="000B72B1">
        <w:t>…</w:t>
      </w:r>
    </w:p>
    <w:p w14:paraId="664CD355" w14:textId="77777777" w:rsidR="00B545C1" w:rsidRDefault="00B545C1">
      <w:pPr>
        <w:rPr>
          <w:b/>
        </w:rPr>
      </w:pPr>
    </w:p>
    <w:p w14:paraId="2C544A75" w14:textId="328473A1" w:rsidR="00B545C1" w:rsidRPr="000B72B1" w:rsidRDefault="000B72B1" w:rsidP="000B72B1">
      <w:r>
        <w:t xml:space="preserve">  </w:t>
      </w:r>
      <w:r w:rsidR="000C504B" w:rsidRPr="000B72B1">
        <w:t xml:space="preserve">Zadanie 6. (0–2) </w:t>
      </w:r>
    </w:p>
    <w:p w14:paraId="34942BC2" w14:textId="797C59E4" w:rsidR="00B545C1" w:rsidRPr="000B72B1" w:rsidRDefault="000B72B1" w:rsidP="000B72B1">
      <w:pPr>
        <w:jc w:val="left"/>
        <w:rPr>
          <w:bCs/>
        </w:rPr>
      </w:pPr>
      <w:r>
        <w:rPr>
          <w:bCs/>
        </w:rPr>
        <w:t xml:space="preserve">  </w:t>
      </w:r>
      <w:r w:rsidR="000C504B" w:rsidRPr="000B72B1">
        <w:rPr>
          <w:bCs/>
        </w:rPr>
        <w:t xml:space="preserve">Przedstaw ocenę moralną kłamstwa w świetle etyki Immanuela Kanta. Uzasadnij swoją odpowiedź, posługując się wybranymi pojęciami i twierdzeniami zawartymi w przywołanym tekście źródłowym. </w:t>
      </w:r>
    </w:p>
    <w:p w14:paraId="6FBEBEA5" w14:textId="086AAB7A" w:rsidR="00B545C1" w:rsidRDefault="000C504B" w:rsidP="000B72B1">
      <w:r>
        <w:t xml:space="preserve">Ocena moralna kłamstwa w świetle etyki Immanuela Kanta: </w:t>
      </w:r>
      <w:r w:rsidR="000B72B1">
        <w:t>…</w:t>
      </w:r>
    </w:p>
    <w:p w14:paraId="2A9DC100" w14:textId="4FF446D2" w:rsidR="00B545C1" w:rsidRDefault="000C504B" w:rsidP="0019152F">
      <w:r>
        <w:t xml:space="preserve">Uzasadnienie: </w:t>
      </w:r>
      <w:r w:rsidR="000B72B1">
        <w:t>…</w:t>
      </w:r>
    </w:p>
    <w:p w14:paraId="694DCBAA" w14:textId="77777777" w:rsidR="0019152F" w:rsidRPr="0019152F" w:rsidRDefault="0019152F" w:rsidP="0019152F"/>
    <w:p w14:paraId="0101E9F5" w14:textId="7DD84E3E" w:rsidR="00B545C1" w:rsidRPr="000B72B1" w:rsidRDefault="000B72B1" w:rsidP="000B72B1">
      <w:pPr>
        <w:rPr>
          <w:color w:val="00B050"/>
        </w:rPr>
      </w:pPr>
      <w:r>
        <w:t xml:space="preserve">  </w:t>
      </w:r>
      <w:r w:rsidR="000C504B" w:rsidRPr="000B72B1">
        <w:t>Zadanie 7. (0–2)</w:t>
      </w:r>
    </w:p>
    <w:p w14:paraId="59B5F17D" w14:textId="1C2EE257" w:rsidR="00B545C1" w:rsidRPr="000B72B1" w:rsidRDefault="000B72B1" w:rsidP="000B72B1">
      <w:pPr>
        <w:jc w:val="left"/>
      </w:pPr>
      <w:r>
        <w:t xml:space="preserve">  </w:t>
      </w:r>
      <w:r w:rsidR="000C504B" w:rsidRPr="000B72B1">
        <w:t>Zapisz dowolny schemat wnioskowania niezawodnego. Następnie przedstaw dowolne wnioskowanie dedukcyjne z zakresu antropologii filozoficznej, zgodne z wybranym przez Ciebie schematem wnioskowania.</w:t>
      </w:r>
    </w:p>
    <w:p w14:paraId="5DF5B369" w14:textId="21E1A9A3" w:rsidR="00B545C1" w:rsidRPr="000B72B1" w:rsidRDefault="000C504B" w:rsidP="000B72B1">
      <w:r w:rsidRPr="000B72B1">
        <w:t>Schemat wnioskowania niezawodnego:</w:t>
      </w:r>
      <w:r w:rsidR="000B72B1">
        <w:t xml:space="preserve"> …</w:t>
      </w:r>
      <w:r w:rsidRPr="000B72B1">
        <w:t xml:space="preserve"> </w:t>
      </w:r>
    </w:p>
    <w:p w14:paraId="35F0A7B3" w14:textId="77777777" w:rsidR="00B545C1" w:rsidRPr="000B72B1" w:rsidRDefault="000C504B" w:rsidP="000B72B1">
      <w:r w:rsidRPr="000B72B1">
        <w:t>Wnioskowanie</w:t>
      </w:r>
    </w:p>
    <w:p w14:paraId="78FF0118" w14:textId="6935A409" w:rsidR="00B545C1" w:rsidRPr="000B72B1" w:rsidRDefault="000C504B" w:rsidP="000B72B1">
      <w:r w:rsidRPr="000B72B1">
        <w:t xml:space="preserve">Przesłanka pierwsza: </w:t>
      </w:r>
      <w:r w:rsidR="000B72B1">
        <w:t>…</w:t>
      </w:r>
    </w:p>
    <w:p w14:paraId="6A462A45" w14:textId="49E2D498" w:rsidR="00B545C1" w:rsidRPr="000B72B1" w:rsidRDefault="000C504B" w:rsidP="000B72B1">
      <w:r w:rsidRPr="000B72B1">
        <w:t xml:space="preserve">Przesłanka druga: </w:t>
      </w:r>
      <w:r w:rsidR="000B72B1">
        <w:t>…</w:t>
      </w:r>
    </w:p>
    <w:p w14:paraId="7DA8DCD4" w14:textId="1E02B791" w:rsidR="00B545C1" w:rsidRDefault="000C504B" w:rsidP="000B72B1">
      <w:r w:rsidRPr="000B72B1">
        <w:t xml:space="preserve">Wniosek: </w:t>
      </w:r>
      <w:r w:rsidR="000B72B1">
        <w:t>…</w:t>
      </w:r>
    </w:p>
    <w:p w14:paraId="522CBA49" w14:textId="688B2FBE" w:rsidR="00B545C1" w:rsidRDefault="00B545C1">
      <w:pPr>
        <w:spacing w:line="240" w:lineRule="auto"/>
        <w:jc w:val="left"/>
        <w:rPr>
          <w:b/>
        </w:rPr>
      </w:pPr>
    </w:p>
    <w:p w14:paraId="3EB376F2" w14:textId="77777777" w:rsidR="0019152F" w:rsidRDefault="0019152F">
      <w:pPr>
        <w:spacing w:line="240" w:lineRule="auto"/>
        <w:jc w:val="left"/>
        <w:rPr>
          <w:b/>
        </w:rPr>
      </w:pPr>
    </w:p>
    <w:p w14:paraId="18F3535F" w14:textId="30E563A5" w:rsidR="00B545C1" w:rsidRPr="000B72B1" w:rsidRDefault="000B72B1" w:rsidP="000B72B1">
      <w:r>
        <w:lastRenderedPageBreak/>
        <w:t xml:space="preserve">  </w:t>
      </w:r>
      <w:r w:rsidR="000C504B" w:rsidRPr="000B72B1">
        <w:t>Zadanie 8. (0–3)</w:t>
      </w:r>
    </w:p>
    <w:p w14:paraId="1BBA5A3B" w14:textId="5A9E838F" w:rsidR="00B545C1" w:rsidRPr="009E0D8D" w:rsidRDefault="000B72B1" w:rsidP="000B72B1">
      <w:r>
        <w:rPr>
          <w:rFonts w:eastAsia="MS Mincho"/>
          <w:bCs/>
          <w:color w:val="000000"/>
        </w:rPr>
        <w:t xml:space="preserve">  </w:t>
      </w:r>
      <w:r w:rsidR="000C504B" w:rsidRPr="000B72B1">
        <w:rPr>
          <w:rFonts w:eastAsia="MS Mincho"/>
          <w:bCs/>
          <w:color w:val="000000"/>
        </w:rPr>
        <w:t>Przeczytaj poniższy fragment tekstu.</w:t>
      </w:r>
    </w:p>
    <w:p w14:paraId="57245110" w14:textId="36077C9B" w:rsidR="00B545C1" w:rsidRPr="000B72B1" w:rsidRDefault="000B72B1" w:rsidP="000B72B1">
      <w:pPr>
        <w:jc w:val="left"/>
      </w:pPr>
      <w:r>
        <w:rPr>
          <w:rFonts w:eastAsia="MS Mincho"/>
          <w:color w:val="000000"/>
        </w:rPr>
        <w:t xml:space="preserve">  </w:t>
      </w:r>
      <w:r w:rsidR="000C504B" w:rsidRPr="000B72B1">
        <w:rPr>
          <w:rFonts w:eastAsia="MS Mincho"/>
          <w:color w:val="000000"/>
        </w:rPr>
        <w:t xml:space="preserve">Wyobraź sobie ludzi żyjących w siedzibie podziemnej, jakby w jaskini, która z jednej strony jest otwarta rozlegle, całą szerokością, ku światłu. Wewnątrz niej od dzieciństwa, mając nogi i szyje w łańcuchach, muszą oni trwać w tym samym zawsze miejscu, a ponieważ pęta nie pozwalają im nawet odwrócić głowy, widzą jedynie to, co jest przed nimi. Światło na nich pada tylko od ognia, który płonie z tyłu, za ich plecami, daleko, wysoko. Między ogniem a więźniami tymi zobacz wysoką drogę, wzdłuż której zbudowano murek podobny do takiej przegrody, jaką kuglarze, by nad nią pokazywać kukiełki, stawiają między sobą a publicznością. </w:t>
      </w:r>
    </w:p>
    <w:p w14:paraId="2746C588" w14:textId="77777777" w:rsidR="00B545C1" w:rsidRPr="000B72B1" w:rsidRDefault="000C504B" w:rsidP="000B72B1">
      <w:pPr>
        <w:jc w:val="left"/>
      </w:pPr>
      <w:proofErr w:type="spellStart"/>
      <w:r w:rsidRPr="000B72B1">
        <w:rPr>
          <w:rFonts w:eastAsia="MS Mincho"/>
          <w:color w:val="000000"/>
        </w:rPr>
        <w:t>Glaukon</w:t>
      </w:r>
      <w:proofErr w:type="spellEnd"/>
      <w:r w:rsidRPr="000B72B1">
        <w:rPr>
          <w:rFonts w:eastAsia="MS Mincho"/>
          <w:color w:val="000000"/>
        </w:rPr>
        <w:t>: Widzę to.</w:t>
      </w:r>
    </w:p>
    <w:p w14:paraId="6114A967" w14:textId="77777777" w:rsidR="00B545C1" w:rsidRPr="000B72B1" w:rsidRDefault="00B545C1" w:rsidP="000B72B1">
      <w:pPr>
        <w:jc w:val="left"/>
        <w:rPr>
          <w:rFonts w:eastAsia="MS Mincho"/>
          <w:color w:val="000000"/>
        </w:rPr>
      </w:pPr>
    </w:p>
    <w:p w14:paraId="3A0E162E" w14:textId="27EE3F42" w:rsidR="00B545C1" w:rsidRDefault="000B72B1" w:rsidP="000B72B1">
      <w:pPr>
        <w:jc w:val="left"/>
      </w:pPr>
      <w:r>
        <w:rPr>
          <w:bCs/>
        </w:rPr>
        <w:t xml:space="preserve">  </w:t>
      </w:r>
      <w:r w:rsidR="000C504B" w:rsidRPr="000B72B1">
        <w:rPr>
          <w:bCs/>
        </w:rPr>
        <w:t xml:space="preserve">Podaj tytuł i autora dzieła, z którego pochodzi powyższy cytat. Następnie odwołując się do wiedzy na temat filozofii autora przywołanego tekstu, wyjaśnij, czego alegorią jest przedstawiona w tym tekście jaskinia i jaki pogląd (stanowisko) metafizyczny wyraża. </w:t>
      </w:r>
    </w:p>
    <w:p w14:paraId="4975C28B" w14:textId="28B9691D" w:rsidR="00B545C1" w:rsidRDefault="000C504B" w:rsidP="000B72B1">
      <w:r>
        <w:t xml:space="preserve">Tytuł: </w:t>
      </w:r>
      <w:r w:rsidR="000B72B1">
        <w:t>…</w:t>
      </w:r>
    </w:p>
    <w:p w14:paraId="45B5348C" w14:textId="6C023F52" w:rsidR="00B545C1" w:rsidRDefault="000C504B" w:rsidP="000B72B1">
      <w:r>
        <w:t xml:space="preserve">Autor dzieła: </w:t>
      </w:r>
      <w:r w:rsidR="000B72B1">
        <w:t>…</w:t>
      </w:r>
    </w:p>
    <w:p w14:paraId="4CD82293" w14:textId="2D441910" w:rsidR="00B545C1" w:rsidRDefault="000C504B" w:rsidP="000B72B1">
      <w:r>
        <w:t xml:space="preserve">Jaskinia jest alegorią: </w:t>
      </w:r>
      <w:r w:rsidR="000B72B1">
        <w:t>…</w:t>
      </w:r>
    </w:p>
    <w:p w14:paraId="6A9DF80E" w14:textId="2882406C" w:rsidR="00B545C1" w:rsidRDefault="000C504B" w:rsidP="000B72B1">
      <w:r>
        <w:t xml:space="preserve">Pogląd metafizyczny: </w:t>
      </w:r>
      <w:r w:rsidR="000B72B1">
        <w:t>…</w:t>
      </w:r>
    </w:p>
    <w:p w14:paraId="062E31D3" w14:textId="77777777" w:rsidR="00B545C1" w:rsidRDefault="00B545C1">
      <w:pPr>
        <w:spacing w:line="240" w:lineRule="auto"/>
        <w:jc w:val="left"/>
        <w:rPr>
          <w:b/>
          <w:bCs/>
        </w:rPr>
      </w:pPr>
    </w:p>
    <w:p w14:paraId="353A20ED" w14:textId="5350E746" w:rsidR="00B545C1" w:rsidRPr="000B72B1" w:rsidRDefault="000B72B1" w:rsidP="000B72B1">
      <w:pPr>
        <w:rPr>
          <w:color w:val="00B050"/>
        </w:rPr>
      </w:pPr>
      <w:r>
        <w:rPr>
          <w:bCs/>
        </w:rPr>
        <w:t xml:space="preserve">  </w:t>
      </w:r>
      <w:r w:rsidR="000C504B" w:rsidRPr="000B72B1">
        <w:rPr>
          <w:bCs/>
        </w:rPr>
        <w:t xml:space="preserve">Zadanie 9. (0–2) </w:t>
      </w:r>
    </w:p>
    <w:p w14:paraId="3EAB4829" w14:textId="6BDD1AAB" w:rsidR="00B545C1" w:rsidRPr="000B72B1" w:rsidRDefault="000B72B1" w:rsidP="000B72B1">
      <w:pPr>
        <w:jc w:val="left"/>
        <w:rPr>
          <w:bCs/>
        </w:rPr>
      </w:pPr>
      <w:r>
        <w:rPr>
          <w:bCs/>
        </w:rPr>
        <w:t xml:space="preserve">  </w:t>
      </w:r>
      <w:r w:rsidR="000C504B" w:rsidRPr="000B72B1">
        <w:rPr>
          <w:bCs/>
        </w:rPr>
        <w:t xml:space="preserve">Sprawozdawcza definicja kwadratu jest następująca: kwadrat to czworobok o czterech bokach o równej długości i czterech kątach prostych. </w:t>
      </w:r>
    </w:p>
    <w:p w14:paraId="4BFC241C" w14:textId="0687B57A" w:rsidR="00B545C1" w:rsidRPr="000B72B1" w:rsidRDefault="000B72B1" w:rsidP="000B72B1">
      <w:pPr>
        <w:jc w:val="left"/>
        <w:rPr>
          <w:bCs/>
        </w:rPr>
      </w:pPr>
      <w:r>
        <w:rPr>
          <w:bCs/>
        </w:rPr>
        <w:t xml:space="preserve">  </w:t>
      </w:r>
      <w:r w:rsidR="000C504B" w:rsidRPr="000B72B1">
        <w:rPr>
          <w:bCs/>
        </w:rPr>
        <w:t xml:space="preserve">Mając na uwadze poprawną definicję kwadratu </w:t>
      </w:r>
      <w:r w:rsidR="003221E1">
        <w:rPr>
          <w:bCs/>
        </w:rPr>
        <w:t>wykonaj zadanie</w:t>
      </w:r>
      <w:r w:rsidR="000C504B" w:rsidRPr="000B72B1">
        <w:rPr>
          <w:bCs/>
        </w:rPr>
        <w:t>. Oceń poprawność podanych definicji kwadratu</w:t>
      </w:r>
      <w:r w:rsidR="003221E1">
        <w:rPr>
          <w:bCs/>
        </w:rPr>
        <w:t xml:space="preserve"> 1.–4</w:t>
      </w:r>
      <w:r w:rsidR="000C504B" w:rsidRPr="000B72B1">
        <w:rPr>
          <w:bCs/>
        </w:rPr>
        <w:t xml:space="preserve">. </w:t>
      </w:r>
      <w:r>
        <w:rPr>
          <w:bCs/>
        </w:rPr>
        <w:t>Obok numeru definicji napisz P</w:t>
      </w:r>
      <w:r w:rsidR="000C504B" w:rsidRPr="000B72B1">
        <w:rPr>
          <w:bCs/>
        </w:rPr>
        <w:t xml:space="preserve">,  jeżeli definicja jest poprawna, albo N – jeżeli jest niepoprawna. </w:t>
      </w:r>
      <w:r w:rsidR="0055118B">
        <w:rPr>
          <w:bCs/>
        </w:rPr>
        <w:t>Następnie, pod spodem,</w:t>
      </w:r>
      <w:r w:rsidR="000C504B" w:rsidRPr="000B72B1">
        <w:rPr>
          <w:bCs/>
        </w:rPr>
        <w:t xml:space="preserve"> zapisz nazwy zidentyfikowanych przez Ciebie błędów w definiowaniu. Nazwy błędów wybierz spośród zamieszczonych poniżej. </w:t>
      </w:r>
    </w:p>
    <w:p w14:paraId="2302307F" w14:textId="77777777" w:rsidR="00B545C1" w:rsidRPr="000B72B1" w:rsidRDefault="00B545C1" w:rsidP="000B72B1">
      <w:pPr>
        <w:jc w:val="left"/>
        <w:rPr>
          <w:bCs/>
        </w:rPr>
      </w:pPr>
    </w:p>
    <w:p w14:paraId="260B4850" w14:textId="63F66276" w:rsidR="00B545C1" w:rsidRPr="000B72B1" w:rsidRDefault="00436F86" w:rsidP="00436F86">
      <w:pPr>
        <w:jc w:val="left"/>
      </w:pPr>
      <w:r>
        <w:t xml:space="preserve">Nazwy błędów: </w:t>
      </w:r>
      <w:r w:rsidR="000C504B" w:rsidRPr="000B72B1">
        <w:t>przesunięcie kategorialne, amfibolia, nieadekwatność, błędne koło w</w:t>
      </w:r>
      <w:r>
        <w:t> </w:t>
      </w:r>
      <w:r w:rsidR="000C504B" w:rsidRPr="000B72B1">
        <w:t>definiowaniu</w:t>
      </w:r>
    </w:p>
    <w:p w14:paraId="19E1E62E" w14:textId="2FF468CF" w:rsidR="00B545C1" w:rsidRDefault="00B545C1" w:rsidP="000B72B1">
      <w:pPr>
        <w:rPr>
          <w:bCs/>
        </w:rPr>
      </w:pPr>
    </w:p>
    <w:p w14:paraId="4E6591C2" w14:textId="0FEA4DCE" w:rsidR="0055118B" w:rsidRDefault="0055118B" w:rsidP="000B72B1">
      <w:r>
        <w:rPr>
          <w:bCs/>
        </w:rPr>
        <w:t xml:space="preserve">1. </w:t>
      </w:r>
      <w:r w:rsidRPr="000B72B1">
        <w:t>Kwadrat jest to wielokąt o wszystkich bokach równych i kątach prostych.</w:t>
      </w:r>
    </w:p>
    <w:p w14:paraId="2AB79AE6" w14:textId="7F1BEB78" w:rsidR="0055118B" w:rsidRDefault="0055118B" w:rsidP="000B72B1">
      <w:r>
        <w:t>…</w:t>
      </w:r>
    </w:p>
    <w:p w14:paraId="2384F46F" w14:textId="6D254643" w:rsidR="0055118B" w:rsidRDefault="0055118B" w:rsidP="000B72B1">
      <w:r>
        <w:rPr>
          <w:bCs/>
        </w:rPr>
        <w:t xml:space="preserve">2. </w:t>
      </w:r>
      <w:r w:rsidRPr="000B72B1">
        <w:t>Kwadrat jest to figura geometryczna o czterech bokach.</w:t>
      </w:r>
    </w:p>
    <w:p w14:paraId="4A05794B" w14:textId="4F0AFCF3" w:rsidR="0055118B" w:rsidRDefault="0055118B" w:rsidP="000B72B1">
      <w:pPr>
        <w:rPr>
          <w:bCs/>
        </w:rPr>
      </w:pPr>
      <w:r>
        <w:rPr>
          <w:bCs/>
        </w:rPr>
        <w:t>…</w:t>
      </w:r>
    </w:p>
    <w:p w14:paraId="3044728B" w14:textId="7396D3C9" w:rsidR="0055118B" w:rsidRDefault="0055118B" w:rsidP="000B72B1">
      <w:r>
        <w:rPr>
          <w:bCs/>
        </w:rPr>
        <w:t xml:space="preserve">3. </w:t>
      </w:r>
      <w:r w:rsidRPr="000B72B1">
        <w:t>Kwadrat to taki kwadrat, który ma cztery boki równe i kąty proste.</w:t>
      </w:r>
    </w:p>
    <w:p w14:paraId="269197EF" w14:textId="7D0EF610" w:rsidR="00B545C1" w:rsidRPr="000B72B1" w:rsidRDefault="0055118B" w:rsidP="000B72B1">
      <w:pPr>
        <w:rPr>
          <w:bCs/>
        </w:rPr>
      </w:pPr>
      <w:r>
        <w:rPr>
          <w:bCs/>
        </w:rPr>
        <w:t>…</w:t>
      </w:r>
    </w:p>
    <w:p w14:paraId="3A7E8045" w14:textId="77777777" w:rsidR="00B545C1" w:rsidRPr="000B72B1" w:rsidRDefault="00B545C1" w:rsidP="000B72B1"/>
    <w:p w14:paraId="220BA5BE" w14:textId="12BDE99C" w:rsidR="00B545C1" w:rsidRPr="0055118B" w:rsidRDefault="0055118B" w:rsidP="0055118B">
      <w:r>
        <w:rPr>
          <w:bCs/>
        </w:rPr>
        <w:t xml:space="preserve">  </w:t>
      </w:r>
      <w:r w:rsidR="000C504B" w:rsidRPr="0055118B">
        <w:rPr>
          <w:bCs/>
        </w:rPr>
        <w:t xml:space="preserve">Zadanie 10. (0–1) </w:t>
      </w:r>
    </w:p>
    <w:p w14:paraId="08BA1953" w14:textId="26245801" w:rsidR="00B545C1" w:rsidRPr="0055118B" w:rsidRDefault="0055118B" w:rsidP="0055118B">
      <w:pPr>
        <w:jc w:val="left"/>
        <w:rPr>
          <w:bCs/>
        </w:rPr>
      </w:pPr>
      <w:r>
        <w:rPr>
          <w:bCs/>
        </w:rPr>
        <w:t xml:space="preserve">  </w:t>
      </w:r>
      <w:r w:rsidR="000C504B" w:rsidRPr="0055118B">
        <w:rPr>
          <w:bCs/>
        </w:rPr>
        <w:t>W podanej definicji klasycznej terminu „kwadrat” wskaż rodzaj najbliższy i różnicę gatunkową.</w:t>
      </w:r>
    </w:p>
    <w:p w14:paraId="666A41EB" w14:textId="47F366BE" w:rsidR="00B545C1" w:rsidRPr="0055118B" w:rsidRDefault="0055118B" w:rsidP="0055118B">
      <w:r>
        <w:t xml:space="preserve">  </w:t>
      </w:r>
      <w:r w:rsidR="000C504B" w:rsidRPr="0055118B">
        <w:t>Definicja klasyczna terminu „kwadrat”: kwadrat jest to czworobok o czterech bokach o równej długości i czterech kątach prostych.</w:t>
      </w:r>
    </w:p>
    <w:p w14:paraId="156FBA20" w14:textId="360571FB" w:rsidR="00B545C1" w:rsidRPr="0055118B" w:rsidRDefault="000C504B" w:rsidP="0055118B">
      <w:r w:rsidRPr="0055118B">
        <w:t xml:space="preserve">Rodzaj najbliższy: </w:t>
      </w:r>
      <w:r w:rsidR="0055118B">
        <w:t>…</w:t>
      </w:r>
    </w:p>
    <w:p w14:paraId="7A442AB9" w14:textId="7E6A7F81" w:rsidR="00B545C1" w:rsidRPr="0055118B" w:rsidRDefault="000C504B" w:rsidP="0055118B">
      <w:r w:rsidRPr="0055118B">
        <w:t xml:space="preserve">Różnica gatunkowa: </w:t>
      </w:r>
      <w:r w:rsidR="0055118B">
        <w:t>…</w:t>
      </w:r>
    </w:p>
    <w:p w14:paraId="3F24C997" w14:textId="7E6A3E4C" w:rsidR="00B545C1" w:rsidRDefault="00B545C1" w:rsidP="0055118B">
      <w:pPr>
        <w:jc w:val="left"/>
        <w:rPr>
          <w:bCs/>
        </w:rPr>
      </w:pPr>
    </w:p>
    <w:p w14:paraId="4CE4EA8F" w14:textId="77777777" w:rsidR="009E0D8D" w:rsidRDefault="009E0D8D" w:rsidP="0055118B">
      <w:pPr>
        <w:jc w:val="left"/>
        <w:rPr>
          <w:bCs/>
        </w:rPr>
      </w:pPr>
    </w:p>
    <w:p w14:paraId="76D3280A" w14:textId="77777777" w:rsidR="0019152F" w:rsidRPr="0055118B" w:rsidRDefault="0019152F" w:rsidP="0055118B">
      <w:pPr>
        <w:jc w:val="left"/>
        <w:rPr>
          <w:bCs/>
        </w:rPr>
      </w:pPr>
    </w:p>
    <w:p w14:paraId="01567CC7" w14:textId="1822570B" w:rsidR="00B545C1" w:rsidRPr="0055118B" w:rsidRDefault="0055118B" w:rsidP="0055118B">
      <w:pPr>
        <w:jc w:val="left"/>
      </w:pPr>
      <w:r>
        <w:rPr>
          <w:bCs/>
        </w:rPr>
        <w:t xml:space="preserve">  </w:t>
      </w:r>
      <w:r w:rsidR="000C504B" w:rsidRPr="0055118B">
        <w:rPr>
          <w:bCs/>
        </w:rPr>
        <w:t xml:space="preserve">Zadanie 11. </w:t>
      </w:r>
    </w:p>
    <w:p w14:paraId="4D826DA7" w14:textId="299857B5" w:rsidR="0055118B" w:rsidRDefault="0055118B" w:rsidP="0055118B">
      <w:pPr>
        <w:jc w:val="left"/>
      </w:pPr>
      <w:r>
        <w:t xml:space="preserve">  Przeczytaj poniższy tekst. </w:t>
      </w:r>
    </w:p>
    <w:p w14:paraId="03CD09B7" w14:textId="1E611148" w:rsidR="00B545C1" w:rsidRDefault="0055118B" w:rsidP="0019152F">
      <w:pPr>
        <w:jc w:val="left"/>
      </w:pPr>
      <w:r>
        <w:t xml:space="preserve">  </w:t>
      </w:r>
      <w:r w:rsidR="000C504B" w:rsidRPr="0055118B">
        <w:t>Tadeusz Kotarbiński stał na stanowisku reizmu ontologicznego, głosząc, że „nie ma innych przedmiotów oprócz rzeczy</w:t>
      </w:r>
      <w:r w:rsidR="000C504B">
        <w:t>, inaczej – każdy przedmiot jest rzeczą, cokolwiek jest, jest rzeczą</w:t>
      </w:r>
      <w:r w:rsidR="000C504B">
        <w:rPr>
          <w:i/>
        </w:rPr>
        <w:t xml:space="preserve"> </w:t>
      </w:r>
      <w:r w:rsidR="000C504B">
        <w:t xml:space="preserve">[…], przez rzecz nie rozumiemy wyłącznie bryły martwej. Owszem, rzeczy bywają zarówno martwe, jak ożywione, zarówno bezduszne, jak „obdarzone życiem psychicznym”, zarówno więc rzeczy w węższym rozumieniu tego słowa, jak osoby”.  </w:t>
      </w:r>
    </w:p>
    <w:p w14:paraId="0CE0C1F0" w14:textId="77777777" w:rsidR="0019152F" w:rsidRPr="0019152F" w:rsidRDefault="0019152F" w:rsidP="0019152F">
      <w:pPr>
        <w:jc w:val="left"/>
      </w:pPr>
    </w:p>
    <w:p w14:paraId="6BFA669A" w14:textId="0295F5E9" w:rsidR="00B545C1" w:rsidRPr="0055118B" w:rsidRDefault="0055118B" w:rsidP="0055118B">
      <w:pPr>
        <w:jc w:val="left"/>
        <w:rPr>
          <w:bCs/>
        </w:rPr>
      </w:pPr>
      <w:r>
        <w:rPr>
          <w:bCs/>
        </w:rPr>
        <w:t xml:space="preserve">  </w:t>
      </w:r>
      <w:r w:rsidR="000C504B" w:rsidRPr="0055118B">
        <w:rPr>
          <w:bCs/>
        </w:rPr>
        <w:t>Zadanie 11.1. (0–1)</w:t>
      </w:r>
    </w:p>
    <w:p w14:paraId="003F19D6" w14:textId="135991FE" w:rsidR="00B545C1" w:rsidRDefault="0055118B" w:rsidP="0055118B">
      <w:pPr>
        <w:jc w:val="left"/>
        <w:rPr>
          <w:bCs/>
        </w:rPr>
      </w:pPr>
      <w:r>
        <w:rPr>
          <w:bCs/>
        </w:rPr>
        <w:t xml:space="preserve">  </w:t>
      </w:r>
      <w:r w:rsidR="000C504B" w:rsidRPr="0055118B">
        <w:rPr>
          <w:bCs/>
        </w:rPr>
        <w:t xml:space="preserve">Uzupełnij tabelę. </w:t>
      </w:r>
      <w:r>
        <w:rPr>
          <w:bCs/>
        </w:rPr>
        <w:t>Obok numeru zdania napisz</w:t>
      </w:r>
      <w:r w:rsidR="000C504B" w:rsidRPr="0055118B">
        <w:rPr>
          <w:bCs/>
        </w:rPr>
        <w:t xml:space="preserve"> T, jeśli dane twierdzenie jest zgodne z</w:t>
      </w:r>
      <w:r>
        <w:rPr>
          <w:bCs/>
        </w:rPr>
        <w:t> </w:t>
      </w:r>
      <w:r w:rsidR="000C504B" w:rsidRPr="0055118B">
        <w:rPr>
          <w:bCs/>
        </w:rPr>
        <w:t>twierdzeniami Tadeusza Kotarbińskiego wyrażonymi w przywołanym tekście, albo N</w:t>
      </w:r>
      <w:r>
        <w:rPr>
          <w:bCs/>
        </w:rPr>
        <w:t xml:space="preserve"> </w:t>
      </w:r>
      <w:r w:rsidR="000C504B" w:rsidRPr="0055118B">
        <w:rPr>
          <w:bCs/>
        </w:rPr>
        <w:t xml:space="preserve">– jeśli nie jest zgodne. </w:t>
      </w:r>
    </w:p>
    <w:p w14:paraId="5F719476" w14:textId="235950E7" w:rsidR="0055118B" w:rsidRDefault="0055118B" w:rsidP="0055118B">
      <w:pPr>
        <w:jc w:val="left"/>
        <w:rPr>
          <w:bCs/>
        </w:rPr>
      </w:pPr>
    </w:p>
    <w:p w14:paraId="3481862F" w14:textId="5B77577D" w:rsidR="0055118B" w:rsidRDefault="0055118B" w:rsidP="0055118B">
      <w:pPr>
        <w:jc w:val="left"/>
      </w:pPr>
      <w:r>
        <w:rPr>
          <w:bCs/>
        </w:rPr>
        <w:t xml:space="preserve">1. </w:t>
      </w:r>
      <w:r>
        <w:t>Tadeusz Kotarbiński był naturalistą antropologicznym.</w:t>
      </w:r>
    </w:p>
    <w:p w14:paraId="0C64417C" w14:textId="7200B239" w:rsidR="0055118B" w:rsidRPr="0055118B" w:rsidRDefault="0055118B" w:rsidP="0055118B">
      <w:pPr>
        <w:jc w:val="left"/>
        <w:rPr>
          <w:bCs/>
        </w:rPr>
      </w:pPr>
      <w:r>
        <w:rPr>
          <w:bCs/>
        </w:rPr>
        <w:t xml:space="preserve">2. </w:t>
      </w:r>
      <w:r>
        <w:t>Tadeusz Kotarbiński podzielał tezę ilościowego monizmu ontologicznego.</w:t>
      </w:r>
    </w:p>
    <w:p w14:paraId="68B2AA65" w14:textId="77777777" w:rsidR="00B545C1" w:rsidRDefault="00B545C1">
      <w:pPr>
        <w:spacing w:line="240" w:lineRule="auto"/>
        <w:jc w:val="left"/>
        <w:rPr>
          <w:b/>
        </w:rPr>
      </w:pPr>
    </w:p>
    <w:p w14:paraId="293FE63E" w14:textId="13917A3B" w:rsidR="00B545C1" w:rsidRPr="0055118B" w:rsidRDefault="0055118B" w:rsidP="0055118B">
      <w:r>
        <w:t xml:space="preserve">  </w:t>
      </w:r>
      <w:r w:rsidR="000C504B" w:rsidRPr="0055118B">
        <w:t>Zadanie 11.2. (0–2)</w:t>
      </w:r>
    </w:p>
    <w:p w14:paraId="65CAC7B4" w14:textId="257CD24E" w:rsidR="00B545C1" w:rsidRPr="0055118B" w:rsidRDefault="0055118B" w:rsidP="0055118B">
      <w:pPr>
        <w:jc w:val="left"/>
      </w:pPr>
      <w:r>
        <w:t xml:space="preserve">  </w:t>
      </w:r>
      <w:r w:rsidR="000C504B" w:rsidRPr="0055118B">
        <w:t>Mając na uwadze zaprezentowane w przytoczonym fragmencie tekstu reistyczne stanowisko jego autora, rozstrzygnij, które ze stanowisk w sporze o uniwersalia zajmował Tadeusz Kotarbiński. Podaj nazwę i tezę tego stanowiska oraz uzasadnij swoją odpowiedź.</w:t>
      </w:r>
    </w:p>
    <w:p w14:paraId="2F5C3FB9" w14:textId="1BF3C775" w:rsidR="00B545C1" w:rsidRPr="0055118B" w:rsidRDefault="000C504B" w:rsidP="0055118B">
      <w:pPr>
        <w:rPr>
          <w:bCs/>
        </w:rPr>
      </w:pPr>
      <w:r w:rsidRPr="0055118B">
        <w:rPr>
          <w:bCs/>
        </w:rPr>
        <w:t xml:space="preserve">Nazwa: </w:t>
      </w:r>
      <w:r w:rsidR="0055118B">
        <w:rPr>
          <w:bCs/>
        </w:rPr>
        <w:t>…</w:t>
      </w:r>
    </w:p>
    <w:p w14:paraId="0105754D" w14:textId="72379643" w:rsidR="00B545C1" w:rsidRPr="0055118B" w:rsidRDefault="000C504B" w:rsidP="0055118B">
      <w:pPr>
        <w:rPr>
          <w:bCs/>
        </w:rPr>
      </w:pPr>
      <w:r w:rsidRPr="0055118B">
        <w:rPr>
          <w:bCs/>
        </w:rPr>
        <w:t xml:space="preserve">Teza: </w:t>
      </w:r>
      <w:r w:rsidR="0055118B">
        <w:rPr>
          <w:bCs/>
        </w:rPr>
        <w:t>…</w:t>
      </w:r>
    </w:p>
    <w:p w14:paraId="5A6AD345" w14:textId="598C8279" w:rsidR="00B545C1" w:rsidRDefault="000C504B" w:rsidP="0055118B">
      <w:pPr>
        <w:rPr>
          <w:bCs/>
        </w:rPr>
      </w:pPr>
      <w:r w:rsidRPr="0055118B">
        <w:rPr>
          <w:bCs/>
        </w:rPr>
        <w:t xml:space="preserve">Uzasadnienie: </w:t>
      </w:r>
      <w:r w:rsidR="0055118B">
        <w:rPr>
          <w:bCs/>
        </w:rPr>
        <w:t>…</w:t>
      </w:r>
    </w:p>
    <w:p w14:paraId="06312827" w14:textId="77777777" w:rsidR="000123E9" w:rsidRDefault="000123E9">
      <w:pPr>
        <w:spacing w:line="240" w:lineRule="auto"/>
        <w:jc w:val="left"/>
        <w:rPr>
          <w:b/>
          <w:bCs/>
        </w:rPr>
      </w:pPr>
    </w:p>
    <w:p w14:paraId="1854869E" w14:textId="61A87CF9" w:rsidR="00B545C1" w:rsidRPr="0055118B" w:rsidRDefault="006F649A" w:rsidP="0055118B">
      <w:r>
        <w:rPr>
          <w:bCs/>
        </w:rPr>
        <w:t xml:space="preserve">  </w:t>
      </w:r>
      <w:r w:rsidR="000C504B" w:rsidRPr="0055118B">
        <w:rPr>
          <w:bCs/>
        </w:rPr>
        <w:t xml:space="preserve">Zadanie 12. (0–1) </w:t>
      </w:r>
    </w:p>
    <w:p w14:paraId="5C34F369" w14:textId="3F5BE0ED" w:rsidR="00B545C1" w:rsidRPr="0019152F" w:rsidRDefault="006F649A" w:rsidP="0019152F">
      <w:pPr>
        <w:pStyle w:val="Standard"/>
        <w:spacing w:line="276" w:lineRule="auto"/>
        <w:jc w:val="both"/>
        <w:rPr>
          <w:rFonts w:ascii="Arial" w:hAnsi="Arial" w:cs="Arial"/>
          <w:sz w:val="22"/>
          <w:szCs w:val="22"/>
        </w:rPr>
      </w:pPr>
      <w:r>
        <w:rPr>
          <w:rFonts w:ascii="Arial" w:hAnsi="Arial" w:cs="Arial"/>
          <w:bCs/>
          <w:sz w:val="22"/>
          <w:szCs w:val="22"/>
        </w:rPr>
        <w:t xml:space="preserve">  </w:t>
      </w:r>
      <w:r w:rsidR="000C504B" w:rsidRPr="0055118B">
        <w:rPr>
          <w:rFonts w:ascii="Arial" w:hAnsi="Arial" w:cs="Arial"/>
          <w:bCs/>
          <w:sz w:val="22"/>
          <w:szCs w:val="22"/>
        </w:rPr>
        <w:t xml:space="preserve">Dokończ zdanie. Wybierz odpowiedź A, B lub C i jej </w:t>
      </w:r>
      <w:r w:rsidR="00436F86">
        <w:rPr>
          <w:rFonts w:ascii="Arial" w:hAnsi="Arial" w:cs="Arial"/>
          <w:bCs/>
          <w:sz w:val="22"/>
          <w:szCs w:val="22"/>
        </w:rPr>
        <w:t>dokończenie</w:t>
      </w:r>
      <w:r w:rsidR="000C504B" w:rsidRPr="0055118B">
        <w:rPr>
          <w:rFonts w:ascii="Arial" w:hAnsi="Arial" w:cs="Arial"/>
          <w:bCs/>
          <w:sz w:val="22"/>
          <w:szCs w:val="22"/>
        </w:rPr>
        <w:t xml:space="preserve"> 1., 2., lub 3.</w:t>
      </w:r>
    </w:p>
    <w:p w14:paraId="5C8FBE15" w14:textId="139C53A9" w:rsidR="0055118B" w:rsidRDefault="006F649A">
      <w:pPr>
        <w:jc w:val="left"/>
      </w:pPr>
      <w:r>
        <w:t xml:space="preserve">  </w:t>
      </w:r>
      <w:r w:rsidR="000C504B">
        <w:t xml:space="preserve">John </w:t>
      </w:r>
      <w:proofErr w:type="spellStart"/>
      <w:r w:rsidR="000C504B">
        <w:t>Locke</w:t>
      </w:r>
      <w:proofErr w:type="spellEnd"/>
      <w:r w:rsidR="000C504B">
        <w:t xml:space="preserve"> twierdził, że źródłem znajdujących się w umyśle idei są wrażenia zmysłowe oraz postrzeganie czynności własnego umysłu. Ten pogląd Johna </w:t>
      </w:r>
      <w:proofErr w:type="spellStart"/>
      <w:r w:rsidR="000C504B">
        <w:t>Locke’a</w:t>
      </w:r>
      <w:proofErr w:type="spellEnd"/>
      <w:r w:rsidR="000C504B">
        <w:t xml:space="preserve"> jest wyrazem</w:t>
      </w:r>
      <w:r w:rsidR="0055118B">
        <w:t>:</w:t>
      </w:r>
    </w:p>
    <w:p w14:paraId="606301D0" w14:textId="4A9FDACC" w:rsidR="0055118B" w:rsidRDefault="0055118B">
      <w:pPr>
        <w:jc w:val="left"/>
      </w:pPr>
      <w:r>
        <w:t>A. skrajnego realizmu  pojęciowego,</w:t>
      </w:r>
    </w:p>
    <w:p w14:paraId="7199B181" w14:textId="70E4D6CE" w:rsidR="0055118B" w:rsidRDefault="0055118B">
      <w:pPr>
        <w:jc w:val="left"/>
      </w:pPr>
      <w:r>
        <w:t>B. empiryzmu genetycznego,</w:t>
      </w:r>
    </w:p>
    <w:p w14:paraId="16119566" w14:textId="4AADFF39" w:rsidR="0055118B" w:rsidRDefault="0055118B">
      <w:pPr>
        <w:jc w:val="left"/>
      </w:pPr>
      <w:r>
        <w:t>C. racjonalizmu genetycznego,</w:t>
      </w:r>
    </w:p>
    <w:p w14:paraId="10251556" w14:textId="415E782A" w:rsidR="0055118B" w:rsidRPr="0055118B" w:rsidRDefault="0055118B" w:rsidP="0055118B">
      <w:pPr>
        <w:pStyle w:val="Zawartotabeli"/>
        <w:spacing w:line="276" w:lineRule="auto"/>
        <w:jc w:val="both"/>
        <w:rPr>
          <w:rFonts w:ascii="Arial" w:hAnsi="Arial" w:cs="Arial"/>
          <w:sz w:val="22"/>
          <w:szCs w:val="22"/>
        </w:rPr>
      </w:pPr>
      <w:r>
        <w:rPr>
          <w:rFonts w:ascii="Arial" w:hAnsi="Arial" w:cs="Arial"/>
          <w:sz w:val="22"/>
          <w:szCs w:val="22"/>
        </w:rPr>
        <w:t>czyli poglądu epistemologicznego reprezentowanego również przez</w:t>
      </w:r>
    </w:p>
    <w:p w14:paraId="00DF90DB" w14:textId="6159CF27" w:rsidR="00B545C1" w:rsidRDefault="0055118B">
      <w:r>
        <w:t>1. Platona i George’a Berkeleya.</w:t>
      </w:r>
    </w:p>
    <w:p w14:paraId="4D6CF33E" w14:textId="71650844" w:rsidR="0055118B" w:rsidRDefault="0055118B">
      <w:r>
        <w:t>2. Arystotelesa i Gottfrieda Wilhelma Leibniza.</w:t>
      </w:r>
    </w:p>
    <w:p w14:paraId="4BFB18FB" w14:textId="068A2C1A" w:rsidR="0055118B" w:rsidRDefault="0055118B">
      <w:r>
        <w:t>3. Arystotelesa lub Kartezjusza.</w:t>
      </w:r>
    </w:p>
    <w:p w14:paraId="1399F071" w14:textId="223A8873" w:rsidR="0055118B" w:rsidRDefault="0055118B"/>
    <w:p w14:paraId="3A915575" w14:textId="3FAFF166" w:rsidR="00436F86" w:rsidRDefault="00436F86">
      <w:r>
        <w:t>A. …</w:t>
      </w:r>
    </w:p>
    <w:p w14:paraId="5BCC9E6F" w14:textId="43C9CC55" w:rsidR="00436F86" w:rsidRDefault="00436F86">
      <w:r>
        <w:t>B. …</w:t>
      </w:r>
    </w:p>
    <w:p w14:paraId="789A12CE" w14:textId="2FB0AB87" w:rsidR="00436F86" w:rsidRDefault="00436F86">
      <w:r>
        <w:t>C. …</w:t>
      </w:r>
    </w:p>
    <w:p w14:paraId="27B11AEF" w14:textId="77777777" w:rsidR="00436F86" w:rsidRDefault="00436F86"/>
    <w:p w14:paraId="50A67C21" w14:textId="77777777" w:rsidR="004B7F96" w:rsidRDefault="006F649A">
      <w:r>
        <w:t xml:space="preserve">  </w:t>
      </w:r>
    </w:p>
    <w:p w14:paraId="54BB152E" w14:textId="77777777" w:rsidR="004B7F96" w:rsidRDefault="004B7F96">
      <w:pPr>
        <w:spacing w:line="240" w:lineRule="auto"/>
        <w:jc w:val="left"/>
      </w:pPr>
      <w:r>
        <w:br w:type="page"/>
      </w:r>
    </w:p>
    <w:p w14:paraId="4DE4EA18" w14:textId="1DF4D5CF" w:rsidR="00B545C1" w:rsidRPr="006F649A" w:rsidRDefault="000C504B">
      <w:r>
        <w:lastRenderedPageBreak/>
        <w:t xml:space="preserve">Tekst 3. </w:t>
      </w:r>
    </w:p>
    <w:p w14:paraId="61F584D1" w14:textId="7BF90481" w:rsidR="00B545C1" w:rsidRDefault="006F649A">
      <w:r>
        <w:t xml:space="preserve">  </w:t>
      </w:r>
      <w:r w:rsidR="000C504B">
        <w:t>Albert Camus</w:t>
      </w:r>
    </w:p>
    <w:p w14:paraId="31FB666D" w14:textId="7800CBE7" w:rsidR="00B545C1" w:rsidRPr="004B7F96" w:rsidRDefault="006F649A">
      <w:r w:rsidRPr="004B7F96">
        <w:t xml:space="preserve">  </w:t>
      </w:r>
      <w:r w:rsidR="004B7F96" w:rsidRPr="004B7F96">
        <w:t>„</w:t>
      </w:r>
      <w:r w:rsidR="000C504B" w:rsidRPr="004B7F96">
        <w:t>Dżuma</w:t>
      </w:r>
      <w:r w:rsidR="004B7F96" w:rsidRPr="004B7F96">
        <w:t>”</w:t>
      </w:r>
    </w:p>
    <w:p w14:paraId="14953665" w14:textId="5E040D0A" w:rsidR="00B545C1" w:rsidRDefault="006F649A" w:rsidP="006F649A">
      <w:pPr>
        <w:jc w:val="left"/>
      </w:pPr>
      <w:r>
        <w:rPr>
          <w:i/>
        </w:rPr>
        <w:t xml:space="preserve">  </w:t>
      </w:r>
      <w:r w:rsidR="000C504B">
        <w:t>Kiedy miałem [...] siedemnaście lat, ojciec zaproponował mi, żebym poszedł go posłuchać. Chodziło o ważną sprawę w sądzie przysięgłych i myślał na pewno, że ukaże się w</w:t>
      </w:r>
      <w:r>
        <w:t> </w:t>
      </w:r>
      <w:r w:rsidR="000C504B">
        <w:t xml:space="preserve">najlepszym świetle. Sądzę również, że liczył na tę ceremonię, [...] by skierować mnie na drogę, którą sam wybrał. Zgodziłem się, ponieważ sprawiało to przyjemność memu ojcu, a także dlatego, że byłem ciekaw zobaczyć go i usłyszeć w innej roli niż ta, którą grał wśród nas. [...] To, co działo się w sądzie, wydawało mi się zawsze tak samo naturalne i nieuniknione jak defilada na 14 lipca czy rozdanie nagród. […] </w:t>
      </w:r>
    </w:p>
    <w:p w14:paraId="3B548F84" w14:textId="3287607C" w:rsidR="00B545C1" w:rsidRDefault="006F649A" w:rsidP="006F649A">
      <w:pPr>
        <w:jc w:val="left"/>
      </w:pPr>
      <w:r>
        <w:t xml:space="preserve">  </w:t>
      </w:r>
      <w:r w:rsidR="000C504B">
        <w:t>Mimo to z owego dnia pozostał mi tylko jeden obraz — winowajcy. Myślę, że był winien rzeczywiście, mniejsza czego. Ale ten mały mężczyzna o rudym i skąpym zaroście, lat około trzydziestu, wydawał się tak zdecydowany, żeby się do wszystkiego przyznać, tak szczerze przerażony tym, co zrobił i co jemu zrobią, że po kilku minutach nie mogłem oderwać od niego oczu. […]</w:t>
      </w:r>
    </w:p>
    <w:p w14:paraId="36129817" w14:textId="6A15EB55" w:rsidR="00B545C1" w:rsidRDefault="006F649A" w:rsidP="006F649A">
      <w:pPr>
        <w:jc w:val="left"/>
      </w:pPr>
      <w:r>
        <w:t xml:space="preserve">  </w:t>
      </w:r>
      <w:r w:rsidR="000C504B">
        <w:t xml:space="preserve">Nie mogę powiedzieć, żebym zapomniał wówczas o moim ojcu, ale coś ściskało mi żołądek, odbierając wszelkie zainteresowanie prócz zainteresowania dla oskarżonego. Nie słyszałem niemal nic, czułem, że chcą zabić tego żywego człowieka, i jakiś straszny instynkt, jak fala, niósł mnie ku niemu z rodzajem upartego zaślepienia. Ocknąłem się naprawdę dopiero wtedy, gdy mój ojciec rozpoczął mowę oskarżycielską. </w:t>
      </w:r>
    </w:p>
    <w:p w14:paraId="02617BBB" w14:textId="0ED9A09B" w:rsidR="00B545C1" w:rsidRDefault="006F649A" w:rsidP="006F649A">
      <w:pPr>
        <w:jc w:val="left"/>
      </w:pPr>
      <w:r>
        <w:t xml:space="preserve">  </w:t>
      </w:r>
      <w:r w:rsidR="000C504B">
        <w:t>Był zmieniony w czerwonej todze, […] w jego ustach roiło się od ogromnych zdań, które wychodziły z nich bez przerwy, niczym węże. I zrozumiałem, że w imieniu społeczeństwa żąda śmierci tego człowieka, żąda nawet, żeby ścięto mu głowę. […] Ja zaś śledziłem potem sprawę aż do jej zakończenia i czułem się z tym nieszczęsnym związany mocniej i bardziej blisko niż kiedykolwiek z moim ojcem. [...]</w:t>
      </w:r>
    </w:p>
    <w:p w14:paraId="51FF85D9" w14:textId="7FDAAFE5" w:rsidR="000123E9" w:rsidRDefault="006F649A" w:rsidP="006F649A">
      <w:pPr>
        <w:jc w:val="left"/>
      </w:pPr>
      <w:r>
        <w:t xml:space="preserve">  </w:t>
      </w:r>
      <w:r w:rsidR="000C504B">
        <w:t xml:space="preserve">Dowiedziałem się, że pośrednio kładłem swój podpis pod śmiercią tysięcy ludzi, że nawet tę śmierć powodowałem, uważając za słuszne czyny i zasady, które ją nieuchronnie sprowadzały. Innym to nie przeszkadzało albo przynajmniej nie mówili nigdy o tym </w:t>
      </w:r>
    </w:p>
    <w:p w14:paraId="568059D5" w14:textId="45682A67" w:rsidR="000123E9" w:rsidRDefault="000C504B" w:rsidP="000123E9">
      <w:pPr>
        <w:jc w:val="left"/>
      </w:pPr>
      <w:r>
        <w:t>dobrowolnie. Ja miałem pętlę na gardle. Byłem z nimi, a mimo to byłem sam. [...]</w:t>
      </w:r>
    </w:p>
    <w:p w14:paraId="5FF92B4D" w14:textId="690D7EDE" w:rsidR="00B545C1" w:rsidRDefault="006F649A" w:rsidP="006F649A">
      <w:pPr>
        <w:jc w:val="left"/>
      </w:pPr>
      <w:r>
        <w:t xml:space="preserve">  </w:t>
      </w:r>
      <w:r w:rsidR="000C504B">
        <w:t xml:space="preserve">Dlatego postanowiłem odrzucić wszystko, co z bliska czy z daleka, dla dobrych czy złych powodów, powoduje śmierć lub usprawiedliwia zabójstwo. </w:t>
      </w:r>
    </w:p>
    <w:p w14:paraId="74FF2114" w14:textId="48373278" w:rsidR="00B545C1" w:rsidRDefault="006F649A" w:rsidP="006F649A">
      <w:pPr>
        <w:jc w:val="left"/>
      </w:pPr>
      <w:r>
        <w:t xml:space="preserve">  </w:t>
      </w:r>
      <w:r w:rsidR="000C504B">
        <w:t>Dlatego też ta epidemia niczego mnie nie uczy prócz tego, że trzeba z nią walczyć po stronie pana. Wiem na pewno [...], że każdy nosi w sobie dżumę, nikt bowiem, nie, nikt na świecie nie jest od niej wolny. I trzeba czuwać nad sobą nieustannie, żeby w chwili roztargnienia nie tchnąć dżumy w twarz drugiego człowieka i żeby go nie zakazić.</w:t>
      </w:r>
    </w:p>
    <w:p w14:paraId="6FEB8C80" w14:textId="0897F9AB" w:rsidR="000123E9" w:rsidRPr="006F649A" w:rsidRDefault="000123E9" w:rsidP="006F649A">
      <w:pPr>
        <w:jc w:val="left"/>
        <w:rPr>
          <w:bCs/>
        </w:rPr>
      </w:pPr>
    </w:p>
    <w:p w14:paraId="530ADF3C" w14:textId="5B30B9E8" w:rsidR="00B545C1" w:rsidRPr="006F649A" w:rsidRDefault="006F649A" w:rsidP="006F649A">
      <w:r>
        <w:rPr>
          <w:bCs/>
        </w:rPr>
        <w:t xml:space="preserve">  </w:t>
      </w:r>
      <w:r w:rsidR="000C504B" w:rsidRPr="006F649A">
        <w:rPr>
          <w:bCs/>
        </w:rPr>
        <w:t xml:space="preserve">Zadanie 13. (0–2) </w:t>
      </w:r>
    </w:p>
    <w:p w14:paraId="4E608BE6" w14:textId="3FBF065B" w:rsidR="00B545C1" w:rsidRPr="006F649A" w:rsidRDefault="006F649A" w:rsidP="006F649A">
      <w:pPr>
        <w:jc w:val="left"/>
      </w:pPr>
      <w:r>
        <w:rPr>
          <w:bCs/>
        </w:rPr>
        <w:t xml:space="preserve">  </w:t>
      </w:r>
      <w:r w:rsidR="000C504B" w:rsidRPr="006F649A">
        <w:rPr>
          <w:bCs/>
        </w:rPr>
        <w:t>Na przykładz</w:t>
      </w:r>
      <w:r w:rsidR="000C504B" w:rsidRPr="006F649A">
        <w:rPr>
          <w:bCs/>
          <w:iCs/>
        </w:rPr>
        <w:t>ie</w:t>
      </w:r>
      <w:r w:rsidR="000C504B" w:rsidRPr="006F649A">
        <w:rPr>
          <w:bCs/>
          <w:i/>
          <w:iCs/>
        </w:rPr>
        <w:t xml:space="preserve"> </w:t>
      </w:r>
      <w:r w:rsidR="000C504B" w:rsidRPr="006F649A">
        <w:rPr>
          <w:bCs/>
        </w:rPr>
        <w:t xml:space="preserve">zaczerpniętym z przywołanego fragmentu </w:t>
      </w:r>
      <w:r w:rsidR="004B7F96">
        <w:rPr>
          <w:bCs/>
        </w:rPr>
        <w:t>„</w:t>
      </w:r>
      <w:r w:rsidR="000C504B" w:rsidRPr="004B7F96">
        <w:rPr>
          <w:bCs/>
          <w:iCs/>
        </w:rPr>
        <w:t>Dżumy</w:t>
      </w:r>
      <w:r w:rsidR="004B7F96" w:rsidRPr="004B7F96">
        <w:rPr>
          <w:bCs/>
          <w:iCs/>
        </w:rPr>
        <w:t>”</w:t>
      </w:r>
      <w:r w:rsidR="000C504B" w:rsidRPr="006F649A">
        <w:rPr>
          <w:bCs/>
        </w:rPr>
        <w:t xml:space="preserve"> Alberta Camusa wyjaśnij pojęcie sytuacji granicznej w rozumieniu Karla Jaspersa.</w:t>
      </w:r>
    </w:p>
    <w:p w14:paraId="084572C7" w14:textId="7F2AC86F" w:rsidR="00B545C1" w:rsidRPr="006F649A" w:rsidRDefault="000C504B" w:rsidP="006F649A">
      <w:r w:rsidRPr="006F649A">
        <w:t>Przykła</w:t>
      </w:r>
      <w:r w:rsidRPr="006F649A">
        <w:rPr>
          <w:color w:val="000000"/>
        </w:rPr>
        <w:t>d sytuacji granicznej z przywołanego fragmentu</w:t>
      </w:r>
      <w:r w:rsidRPr="006F649A">
        <w:rPr>
          <w:color w:val="00B050"/>
        </w:rPr>
        <w:t xml:space="preserve"> </w:t>
      </w:r>
      <w:r w:rsidR="004B7F96">
        <w:rPr>
          <w:bCs/>
        </w:rPr>
        <w:t>„</w:t>
      </w:r>
      <w:r w:rsidR="004B7F96" w:rsidRPr="004B7F96">
        <w:rPr>
          <w:bCs/>
          <w:iCs/>
        </w:rPr>
        <w:t>Dżumy”</w:t>
      </w:r>
      <w:r w:rsidRPr="006F649A">
        <w:t xml:space="preserve">: </w:t>
      </w:r>
      <w:r w:rsidR="006F649A">
        <w:t>…</w:t>
      </w:r>
    </w:p>
    <w:p w14:paraId="3EDBE109" w14:textId="6F658502" w:rsidR="000123E9" w:rsidRDefault="000C504B" w:rsidP="006F649A">
      <w:pPr>
        <w:jc w:val="left"/>
      </w:pPr>
      <w:r w:rsidRPr="006F649A">
        <w:t xml:space="preserve">Wyjaśnienie pojęcia sytuacji granicznej w rozumieniu Karla Jaspersa: </w:t>
      </w:r>
      <w:r w:rsidR="006F649A">
        <w:t>…</w:t>
      </w:r>
    </w:p>
    <w:p w14:paraId="56658FD0" w14:textId="591A8FD3" w:rsidR="006F649A" w:rsidRDefault="006F649A">
      <w:pPr>
        <w:spacing w:line="240" w:lineRule="auto"/>
        <w:jc w:val="left"/>
        <w:rPr>
          <w:bCs/>
        </w:rPr>
      </w:pPr>
    </w:p>
    <w:p w14:paraId="26E3871E" w14:textId="064D6064" w:rsidR="00B545C1" w:rsidRPr="006F649A" w:rsidRDefault="006F649A" w:rsidP="006F649A">
      <w:pPr>
        <w:jc w:val="left"/>
      </w:pPr>
      <w:r>
        <w:rPr>
          <w:bCs/>
        </w:rPr>
        <w:t xml:space="preserve">  </w:t>
      </w:r>
      <w:r w:rsidR="000C504B" w:rsidRPr="006F649A">
        <w:rPr>
          <w:bCs/>
        </w:rPr>
        <w:t xml:space="preserve">Zadanie 14. (0–2) </w:t>
      </w:r>
    </w:p>
    <w:p w14:paraId="3C9D2073" w14:textId="3BF757CE" w:rsidR="00B545C1" w:rsidRPr="006F649A" w:rsidRDefault="006F649A" w:rsidP="006F649A">
      <w:pPr>
        <w:jc w:val="left"/>
      </w:pPr>
      <w:r>
        <w:t xml:space="preserve">  </w:t>
      </w:r>
      <w:r w:rsidR="000C504B" w:rsidRPr="006F649A">
        <w:t xml:space="preserve">Według jednej z tez </w:t>
      </w:r>
      <w:proofErr w:type="spellStart"/>
      <w:r w:rsidR="000C504B" w:rsidRPr="006F649A">
        <w:t>Jeana-Paula</w:t>
      </w:r>
      <w:proofErr w:type="spellEnd"/>
      <w:r w:rsidR="000C504B" w:rsidRPr="006F649A">
        <w:t xml:space="preserve"> Sartre’a, egzystencja poprzedza esencję. Wyjaśnij to twierdzenie, a następnie rozstrzygnij, czy bohater przytoczonej w tekście źródłowym wypowiedzi (</w:t>
      </w:r>
      <w:proofErr w:type="spellStart"/>
      <w:r w:rsidR="000C504B" w:rsidRPr="006F649A">
        <w:t>Tarrou</w:t>
      </w:r>
      <w:proofErr w:type="spellEnd"/>
      <w:r w:rsidR="000C504B" w:rsidRPr="006F649A">
        <w:t>), zgodziłby się z twierdzeniem Sartre’a. Uzasadnij swoją odpowiedź.</w:t>
      </w:r>
    </w:p>
    <w:p w14:paraId="63230319" w14:textId="7223AF00" w:rsidR="00B545C1" w:rsidRPr="006F649A" w:rsidRDefault="000C504B" w:rsidP="006F649A">
      <w:pPr>
        <w:jc w:val="left"/>
      </w:pPr>
      <w:r w:rsidRPr="006F649A">
        <w:t xml:space="preserve">Wyjaśnienie twierdzenia „Egzystencja poprzedza esencję”: </w:t>
      </w:r>
      <w:r w:rsidR="006F649A">
        <w:t>…</w:t>
      </w:r>
    </w:p>
    <w:p w14:paraId="513ACC65" w14:textId="621C599F" w:rsidR="00B545C1" w:rsidRPr="006F649A" w:rsidRDefault="000C504B" w:rsidP="006F649A">
      <w:pPr>
        <w:jc w:val="left"/>
      </w:pPr>
      <w:r w:rsidRPr="006F649A">
        <w:t xml:space="preserve">Rozstrzygnięcie: </w:t>
      </w:r>
      <w:r w:rsidR="006F649A">
        <w:t>…</w:t>
      </w:r>
    </w:p>
    <w:p w14:paraId="13E10C69" w14:textId="5DFD8677" w:rsidR="000123E9" w:rsidRDefault="000C504B" w:rsidP="006F649A">
      <w:pPr>
        <w:jc w:val="left"/>
      </w:pPr>
      <w:r w:rsidRPr="006F649A">
        <w:lastRenderedPageBreak/>
        <w:t xml:space="preserve">Uzasadnienie: </w:t>
      </w:r>
      <w:r w:rsidR="006F649A">
        <w:t>…</w:t>
      </w:r>
    </w:p>
    <w:p w14:paraId="201572F0" w14:textId="74A71328" w:rsidR="00B545C1" w:rsidRDefault="00B545C1">
      <w:pPr>
        <w:spacing w:line="240" w:lineRule="auto"/>
        <w:jc w:val="left"/>
        <w:rPr>
          <w:b/>
          <w:bCs/>
          <w:strike/>
          <w:shd w:val="clear" w:color="auto" w:fill="FFFF00"/>
        </w:rPr>
      </w:pPr>
    </w:p>
    <w:p w14:paraId="71E73122" w14:textId="461678C0" w:rsidR="00B545C1" w:rsidRPr="006C4316" w:rsidRDefault="006F649A" w:rsidP="006F649A">
      <w:pPr>
        <w:rPr>
          <w:strike/>
          <w:shd w:val="clear" w:color="auto" w:fill="FFFF00"/>
        </w:rPr>
      </w:pPr>
      <w:r>
        <w:rPr>
          <w:bCs/>
        </w:rPr>
        <w:t xml:space="preserve">  </w:t>
      </w:r>
      <w:r w:rsidR="000C504B" w:rsidRPr="006F649A">
        <w:rPr>
          <w:bCs/>
        </w:rPr>
        <w:t>Z</w:t>
      </w:r>
      <w:r w:rsidR="000C504B" w:rsidRPr="006C4316">
        <w:rPr>
          <w:bCs/>
        </w:rPr>
        <w:t xml:space="preserve">adanie 15. (0–3) </w:t>
      </w:r>
    </w:p>
    <w:p w14:paraId="4BE076F4" w14:textId="3E810D00" w:rsidR="00B545C1" w:rsidRPr="006F649A" w:rsidRDefault="006F649A" w:rsidP="006F649A">
      <w:pPr>
        <w:jc w:val="left"/>
        <w:rPr>
          <w:bCs/>
        </w:rPr>
      </w:pPr>
      <w:r w:rsidRPr="006C4316">
        <w:rPr>
          <w:bCs/>
        </w:rPr>
        <w:t xml:space="preserve">  </w:t>
      </w:r>
      <w:r w:rsidR="006C4316">
        <w:rPr>
          <w:bCs/>
        </w:rPr>
        <w:t>„</w:t>
      </w:r>
      <w:r w:rsidR="000C504B" w:rsidRPr="006C4316">
        <w:rPr>
          <w:bCs/>
        </w:rPr>
        <w:t>Dżuma</w:t>
      </w:r>
      <w:r w:rsidR="006C4316">
        <w:rPr>
          <w:bCs/>
        </w:rPr>
        <w:t>”</w:t>
      </w:r>
      <w:r w:rsidR="000C504B" w:rsidRPr="006F649A">
        <w:rPr>
          <w:bCs/>
        </w:rPr>
        <w:t xml:space="preserve"> Alberta Camusa jest powieścią paraboliczną. Według jednej z interpretacji tytułowa dżuma symbolizuje zło. W przytoczonym fragmencie tekstu</w:t>
      </w:r>
      <w:r w:rsidR="000C504B" w:rsidRPr="006F649A">
        <w:rPr>
          <w:bCs/>
          <w:i/>
          <w:iCs/>
        </w:rPr>
        <w:t xml:space="preserve"> </w:t>
      </w:r>
      <w:r w:rsidR="004B7F96">
        <w:rPr>
          <w:bCs/>
        </w:rPr>
        <w:t>„</w:t>
      </w:r>
      <w:r w:rsidR="004B7F96" w:rsidRPr="004B7F96">
        <w:rPr>
          <w:bCs/>
          <w:iCs/>
        </w:rPr>
        <w:t>Dżumy”</w:t>
      </w:r>
      <w:r w:rsidR="000C504B" w:rsidRPr="006F649A">
        <w:rPr>
          <w:bCs/>
        </w:rPr>
        <w:t xml:space="preserve"> </w:t>
      </w:r>
      <w:proofErr w:type="spellStart"/>
      <w:r w:rsidR="000C504B" w:rsidRPr="006F649A">
        <w:rPr>
          <w:bCs/>
        </w:rPr>
        <w:t>Tarrou</w:t>
      </w:r>
      <w:proofErr w:type="spellEnd"/>
      <w:r w:rsidR="000C504B" w:rsidRPr="006F649A">
        <w:rPr>
          <w:bCs/>
        </w:rPr>
        <w:t xml:space="preserve"> mówi o różnych postaciach zła. </w:t>
      </w:r>
    </w:p>
    <w:p w14:paraId="24D9177D" w14:textId="2D47B6BC" w:rsidR="00B545C1" w:rsidRPr="006F649A" w:rsidRDefault="006F649A" w:rsidP="006F649A">
      <w:pPr>
        <w:jc w:val="left"/>
        <w:rPr>
          <w:bCs/>
        </w:rPr>
      </w:pPr>
      <w:r>
        <w:rPr>
          <w:bCs/>
        </w:rPr>
        <w:t xml:space="preserve">  </w:t>
      </w:r>
      <w:r w:rsidR="000C504B" w:rsidRPr="006F649A">
        <w:rPr>
          <w:bCs/>
        </w:rPr>
        <w:t xml:space="preserve">Wyjaśnij pojęcie zła moralnego i zła </w:t>
      </w:r>
      <w:proofErr w:type="spellStart"/>
      <w:r w:rsidR="000C504B" w:rsidRPr="006F649A">
        <w:rPr>
          <w:bCs/>
        </w:rPr>
        <w:t>pozamoralnego</w:t>
      </w:r>
      <w:proofErr w:type="spellEnd"/>
      <w:r w:rsidR="000C504B" w:rsidRPr="006F649A">
        <w:rPr>
          <w:bCs/>
        </w:rPr>
        <w:t xml:space="preserve">, ilustrując te dwie postaci zła przykładami zaczerpniętymi z tekstu </w:t>
      </w:r>
      <w:r w:rsidR="004B7F96">
        <w:rPr>
          <w:bCs/>
        </w:rPr>
        <w:t>„</w:t>
      </w:r>
      <w:r w:rsidR="004B7F96" w:rsidRPr="004B7F96">
        <w:rPr>
          <w:bCs/>
          <w:iCs/>
        </w:rPr>
        <w:t>Dżumy”</w:t>
      </w:r>
      <w:r w:rsidR="000C504B" w:rsidRPr="006F649A">
        <w:rPr>
          <w:bCs/>
        </w:rPr>
        <w:t>.</w:t>
      </w:r>
    </w:p>
    <w:p w14:paraId="72431F06" w14:textId="4C11811F" w:rsidR="00B545C1" w:rsidRPr="006F649A" w:rsidRDefault="000C504B" w:rsidP="006F649A">
      <w:r w:rsidRPr="006F649A">
        <w:t xml:space="preserve">Wyjaśnienie pojęcia zła </w:t>
      </w:r>
      <w:proofErr w:type="spellStart"/>
      <w:r w:rsidRPr="006F649A">
        <w:t>pozamoralnego</w:t>
      </w:r>
      <w:proofErr w:type="spellEnd"/>
      <w:r w:rsidRPr="006F649A">
        <w:t xml:space="preserve">: </w:t>
      </w:r>
      <w:r w:rsidR="006F649A">
        <w:t>…</w:t>
      </w:r>
    </w:p>
    <w:p w14:paraId="37616E9F" w14:textId="582A48A7" w:rsidR="00B545C1" w:rsidRPr="006F649A" w:rsidRDefault="000C504B" w:rsidP="006F649A">
      <w:r w:rsidRPr="006F649A">
        <w:t xml:space="preserve">Przykład zła </w:t>
      </w:r>
      <w:proofErr w:type="spellStart"/>
      <w:r w:rsidRPr="006F649A">
        <w:t>pozamoralnego</w:t>
      </w:r>
      <w:proofErr w:type="spellEnd"/>
      <w:r w:rsidRPr="006F649A">
        <w:t xml:space="preserve"> (z tekstu </w:t>
      </w:r>
      <w:r w:rsidR="004B7F96">
        <w:rPr>
          <w:bCs/>
        </w:rPr>
        <w:t>„</w:t>
      </w:r>
      <w:r w:rsidR="004B7F96" w:rsidRPr="004B7F96">
        <w:rPr>
          <w:bCs/>
          <w:iCs/>
        </w:rPr>
        <w:t>Dżumy”</w:t>
      </w:r>
      <w:r w:rsidRPr="006F649A">
        <w:rPr>
          <w:iCs/>
        </w:rPr>
        <w:t>):</w:t>
      </w:r>
      <w:r w:rsidRPr="006F649A">
        <w:t xml:space="preserve"> </w:t>
      </w:r>
      <w:r w:rsidR="006F649A">
        <w:t>…</w:t>
      </w:r>
    </w:p>
    <w:p w14:paraId="6975DC64" w14:textId="70354C9D" w:rsidR="00B545C1" w:rsidRPr="006F649A" w:rsidRDefault="000C504B" w:rsidP="006F649A">
      <w:r w:rsidRPr="006F649A">
        <w:t xml:space="preserve">Wyjaśnienie pojęcia zła moralnego: </w:t>
      </w:r>
      <w:r w:rsidR="006F649A">
        <w:t>…</w:t>
      </w:r>
    </w:p>
    <w:p w14:paraId="0D04DAC2" w14:textId="428DF198" w:rsidR="00B545C1" w:rsidRPr="0019152F" w:rsidRDefault="000C504B" w:rsidP="0019152F">
      <w:r w:rsidRPr="006F649A">
        <w:t xml:space="preserve">Przykład zła moralnego (z tekstu </w:t>
      </w:r>
      <w:r w:rsidR="004B7F96">
        <w:rPr>
          <w:bCs/>
        </w:rPr>
        <w:t>„</w:t>
      </w:r>
      <w:r w:rsidR="004B7F96" w:rsidRPr="004B7F96">
        <w:rPr>
          <w:bCs/>
          <w:iCs/>
        </w:rPr>
        <w:t>Dżumy”</w:t>
      </w:r>
      <w:r w:rsidRPr="006F649A">
        <w:rPr>
          <w:iCs/>
        </w:rPr>
        <w:t>)</w:t>
      </w:r>
      <w:r w:rsidRPr="006F649A">
        <w:t xml:space="preserve">: </w:t>
      </w:r>
      <w:r w:rsidR="006F649A">
        <w:t>…</w:t>
      </w:r>
    </w:p>
    <w:p w14:paraId="69522BB4" w14:textId="77777777" w:rsidR="00436F86" w:rsidRDefault="006F649A" w:rsidP="006F649A">
      <w:pPr>
        <w:rPr>
          <w:bCs/>
        </w:rPr>
      </w:pPr>
      <w:r>
        <w:rPr>
          <w:bCs/>
        </w:rPr>
        <w:t xml:space="preserve">  </w:t>
      </w:r>
    </w:p>
    <w:p w14:paraId="0E490BBD" w14:textId="52DA0AD4" w:rsidR="00B545C1" w:rsidRPr="006F649A" w:rsidRDefault="00436F86" w:rsidP="006F649A">
      <w:r>
        <w:rPr>
          <w:bCs/>
        </w:rPr>
        <w:t xml:space="preserve">  </w:t>
      </w:r>
      <w:r w:rsidR="000C504B" w:rsidRPr="006F649A">
        <w:rPr>
          <w:bCs/>
        </w:rPr>
        <w:t xml:space="preserve">Zadanie 16. (0–30) </w:t>
      </w:r>
    </w:p>
    <w:p w14:paraId="67D79296" w14:textId="57002CE2" w:rsidR="00B545C1" w:rsidRPr="006F649A" w:rsidRDefault="006F649A" w:rsidP="006F649A">
      <w:r>
        <w:t xml:space="preserve">  </w:t>
      </w:r>
      <w:r w:rsidR="000C504B" w:rsidRPr="006F649A">
        <w:t>Wybierz jeden z poniższych tematów i napisz wypracowanie.</w:t>
      </w:r>
    </w:p>
    <w:p w14:paraId="4A4B4064" w14:textId="77777777" w:rsidR="00802915" w:rsidRPr="005E16D2" w:rsidRDefault="006F649A" w:rsidP="00802915">
      <w:pPr>
        <w:jc w:val="left"/>
        <w:rPr>
          <w:strike/>
        </w:rPr>
      </w:pPr>
      <w:r>
        <w:t xml:space="preserve">– </w:t>
      </w:r>
      <w:bookmarkStart w:id="1" w:name="_Hlk96606730"/>
      <w:r w:rsidR="00802915" w:rsidRPr="00981D2D">
        <w:t>W</w:t>
      </w:r>
      <w:r w:rsidR="00802915" w:rsidRPr="005E16D2">
        <w:t xml:space="preserve"> wypracowaniu rozważ problem podany w temacie</w:t>
      </w:r>
      <w:r w:rsidR="00802915">
        <w:t>.</w:t>
      </w:r>
    </w:p>
    <w:bookmarkEnd w:id="1"/>
    <w:p w14:paraId="54080251" w14:textId="723DDCC4" w:rsidR="00B545C1" w:rsidRDefault="006F649A" w:rsidP="006F649A">
      <w:pPr>
        <w:jc w:val="left"/>
      </w:pPr>
      <w:r>
        <w:t xml:space="preserve">– </w:t>
      </w:r>
      <w:r w:rsidR="000C504B">
        <w:t>Sformułuj tezę odniesioną do tematu wypracowania i przedstaw jej uzasadnienie.</w:t>
      </w:r>
    </w:p>
    <w:p w14:paraId="524DB132" w14:textId="1015169E" w:rsidR="00B545C1" w:rsidRDefault="006F649A" w:rsidP="006F649A">
      <w:pPr>
        <w:jc w:val="left"/>
      </w:pPr>
      <w:r>
        <w:t xml:space="preserve">– </w:t>
      </w:r>
      <w:r w:rsidR="000C504B">
        <w:t>W ramach własnego wywodu przywołaj argumenty (racje) na rzecz zajętego przez Ciebie stanowiska, przedstaw co najmniej jeden zarzut (kontrargument lub kontrargumenty) oraz sformułuj odpowiedź na przedstawiony przez Ciebie zarzut (zarzuty).</w:t>
      </w:r>
    </w:p>
    <w:p w14:paraId="0993A7DB" w14:textId="7854F5D9" w:rsidR="00B545C1" w:rsidRDefault="006F649A" w:rsidP="006F649A">
      <w:pPr>
        <w:jc w:val="left"/>
        <w:rPr>
          <w:color w:val="FF0000"/>
        </w:rPr>
      </w:pPr>
      <w:r>
        <w:rPr>
          <w:color w:val="000000"/>
          <w:highlight w:val="white"/>
        </w:rPr>
        <w:t xml:space="preserve">– </w:t>
      </w:r>
      <w:r w:rsidR="000C504B">
        <w:rPr>
          <w:color w:val="000000"/>
          <w:highlight w:val="white"/>
        </w:rPr>
        <w:t>W wypracowaniu odwołaj się do stosownego fragmentu przynajmniej jednego tekstu filozoficznego wymienionego w podstawie programowej lub zaprezentuj myśl filozoficzną przynajmniej jednego z filozofów wymienionych w podstawie programowej</w:t>
      </w:r>
      <w:r w:rsidR="000C504B">
        <w:rPr>
          <w:color w:val="000000"/>
        </w:rPr>
        <w:t xml:space="preserve">. </w:t>
      </w:r>
    </w:p>
    <w:p w14:paraId="009B2420" w14:textId="38C0120D" w:rsidR="00B545C1" w:rsidRDefault="006F649A" w:rsidP="006F649A">
      <w:pPr>
        <w:jc w:val="left"/>
      </w:pPr>
      <w:r>
        <w:t xml:space="preserve">– </w:t>
      </w:r>
      <w:r w:rsidR="000C504B">
        <w:t>W wypracowaniu odwołaj się do kontekstu pozafilozoficznego, np. do wybranego tekstu kultury.</w:t>
      </w:r>
    </w:p>
    <w:p w14:paraId="5AC58F81" w14:textId="39C7BB9A" w:rsidR="00B545C1" w:rsidRDefault="006F649A" w:rsidP="006F649A">
      <w:pPr>
        <w:jc w:val="left"/>
      </w:pPr>
      <w:r>
        <w:t xml:space="preserve">– </w:t>
      </w:r>
      <w:r w:rsidR="000C504B">
        <w:t xml:space="preserve">Twoja praca powinna liczyć co najmniej </w:t>
      </w:r>
      <w:r w:rsidR="00802915">
        <w:t>3</w:t>
      </w:r>
      <w:r w:rsidR="000C504B">
        <w:t>00 wyrazów.</w:t>
      </w:r>
    </w:p>
    <w:p w14:paraId="681F2453" w14:textId="35223569" w:rsidR="00B545C1" w:rsidRDefault="006F649A" w:rsidP="006F649A">
      <w:pPr>
        <w:jc w:val="left"/>
      </w:pPr>
      <w:r>
        <w:t xml:space="preserve">– </w:t>
      </w:r>
      <w:r w:rsidR="000C504B">
        <w:t xml:space="preserve">Numer wybranego tematu wpisz w wyznaczone miejsce. </w:t>
      </w:r>
    </w:p>
    <w:p w14:paraId="0DC16F01" w14:textId="3564C218" w:rsidR="00B545C1" w:rsidRDefault="006F649A" w:rsidP="006F649A">
      <w:pPr>
        <w:jc w:val="left"/>
      </w:pPr>
      <w:r>
        <w:t xml:space="preserve">– </w:t>
      </w:r>
      <w:r w:rsidR="000C504B">
        <w:t>Zapisz wypracowanie w wyznaczonym miejscu, nie pisz na marginesach.</w:t>
      </w:r>
    </w:p>
    <w:p w14:paraId="50CC2D96" w14:textId="77777777" w:rsidR="00B545C1" w:rsidRDefault="00B545C1">
      <w:pPr>
        <w:rPr>
          <w:b/>
        </w:rPr>
      </w:pPr>
    </w:p>
    <w:p w14:paraId="43FDC47C" w14:textId="6A982713" w:rsidR="00B545C1" w:rsidRPr="006F649A" w:rsidRDefault="006F649A">
      <w:pPr>
        <w:pStyle w:val="Akapitzlist"/>
        <w:numPr>
          <w:ilvl w:val="0"/>
          <w:numId w:val="2"/>
        </w:numPr>
      </w:pPr>
      <w:r>
        <w:t xml:space="preserve">  </w:t>
      </w:r>
      <w:r w:rsidR="000C504B" w:rsidRPr="006F649A">
        <w:t xml:space="preserve">Temat 1. </w:t>
      </w:r>
    </w:p>
    <w:p w14:paraId="176235D4" w14:textId="00D4FCA1" w:rsidR="00B545C1" w:rsidRPr="006F649A" w:rsidRDefault="006F649A" w:rsidP="006F649A">
      <w:pPr>
        <w:pStyle w:val="Akapitzlist"/>
        <w:numPr>
          <w:ilvl w:val="0"/>
          <w:numId w:val="2"/>
        </w:numPr>
        <w:ind w:left="0" w:firstLine="0"/>
        <w:jc w:val="left"/>
        <w:rPr>
          <w:i/>
        </w:rPr>
      </w:pPr>
      <w:r w:rsidRPr="00802915">
        <w:t xml:space="preserve">  </w:t>
      </w:r>
      <w:r w:rsidR="00802915" w:rsidRPr="00802915">
        <w:t>„</w:t>
      </w:r>
      <w:r w:rsidR="000C504B" w:rsidRPr="006F649A">
        <w:t>Pragnąłem oddać się wyłącznie poszukiwaniom prawdy, pomyślałem, że należało […] odrzucić jako bezwzględnie fałszywe wszystko, co do czego mógłbym sobie wyobrazić najlżejszą nawet wątpliwość, aby zobaczyć, czy potem nie zostałoby w zespole mych wierzeń nic takiego, co by było całkowicie niewątpliwe</w:t>
      </w:r>
      <w:r w:rsidR="00802915">
        <w:t>”</w:t>
      </w:r>
      <w:r w:rsidR="000C504B" w:rsidRPr="006F649A">
        <w:t xml:space="preserve">. </w:t>
      </w:r>
      <w:r w:rsidRPr="006F649A">
        <w:t>(</w:t>
      </w:r>
      <w:proofErr w:type="spellStart"/>
      <w:r w:rsidR="000C504B" w:rsidRPr="006F649A">
        <w:t>René</w:t>
      </w:r>
      <w:proofErr w:type="spellEnd"/>
      <w:r w:rsidR="000C504B" w:rsidRPr="006F649A">
        <w:t xml:space="preserve"> Descartes</w:t>
      </w:r>
      <w:r w:rsidRPr="006F649A">
        <w:t>)</w:t>
      </w:r>
    </w:p>
    <w:p w14:paraId="2DB7D511" w14:textId="77777777" w:rsidR="00B545C1" w:rsidRDefault="00B545C1">
      <w:pPr>
        <w:pStyle w:val="Akapitzlist"/>
        <w:numPr>
          <w:ilvl w:val="0"/>
          <w:numId w:val="2"/>
        </w:numPr>
        <w:jc w:val="left"/>
      </w:pPr>
    </w:p>
    <w:p w14:paraId="0075B8DC" w14:textId="0CB8537F" w:rsidR="00B545C1" w:rsidRDefault="006F649A">
      <w:pPr>
        <w:pStyle w:val="Akapitzlist"/>
        <w:numPr>
          <w:ilvl w:val="0"/>
          <w:numId w:val="2"/>
        </w:numPr>
        <w:ind w:left="0" w:firstLine="0"/>
        <w:jc w:val="left"/>
      </w:pPr>
      <w:r>
        <w:t xml:space="preserve">  </w:t>
      </w:r>
      <w:r w:rsidR="000C504B">
        <w:t xml:space="preserve">Wyjaśnij, czego dotyczy spór między sceptycyzmem a dogmatyzmem epistemologicznym, a następnie rozstrzygnij, które z tych stanowisk reprezentuje </w:t>
      </w:r>
      <w:proofErr w:type="spellStart"/>
      <w:r w:rsidR="000C504B">
        <w:t>René</w:t>
      </w:r>
      <w:proofErr w:type="spellEnd"/>
      <w:r w:rsidR="000C504B">
        <w:t xml:space="preserve"> Descartes. </w:t>
      </w:r>
    </w:p>
    <w:p w14:paraId="3F416E91" w14:textId="77777777" w:rsidR="00B545C1" w:rsidRDefault="00B545C1">
      <w:pPr>
        <w:pStyle w:val="Akapitzlist"/>
        <w:numPr>
          <w:ilvl w:val="0"/>
          <w:numId w:val="2"/>
        </w:numPr>
        <w:ind w:left="0" w:firstLine="0"/>
        <w:jc w:val="left"/>
      </w:pPr>
    </w:p>
    <w:p w14:paraId="24EA13D2" w14:textId="58141D96" w:rsidR="00B545C1" w:rsidRPr="006F649A" w:rsidRDefault="006F649A">
      <w:pPr>
        <w:pStyle w:val="Akapitzlist"/>
        <w:numPr>
          <w:ilvl w:val="0"/>
          <w:numId w:val="2"/>
        </w:numPr>
      </w:pPr>
      <w:r>
        <w:t xml:space="preserve">  </w:t>
      </w:r>
      <w:r w:rsidR="000C504B" w:rsidRPr="006F649A">
        <w:t>Temat 2.</w:t>
      </w:r>
    </w:p>
    <w:p w14:paraId="43073070" w14:textId="5C8ED589" w:rsidR="00B545C1" w:rsidRPr="006F649A" w:rsidRDefault="006F649A">
      <w:pPr>
        <w:pStyle w:val="Akapitzlist"/>
        <w:numPr>
          <w:ilvl w:val="0"/>
          <w:numId w:val="2"/>
        </w:numPr>
        <w:ind w:left="0" w:firstLine="0"/>
        <w:jc w:val="left"/>
        <w:rPr>
          <w:bCs/>
          <w:lang w:eastAsia="zh-CN"/>
        </w:rPr>
      </w:pPr>
      <w:r>
        <w:t xml:space="preserve">  </w:t>
      </w:r>
      <w:r w:rsidR="000C504B" w:rsidRPr="006F649A">
        <w:t>Przedstaw dwa wybrane stanowiska z zakresu filozofii polityki w sporze o genezę państwa oraz rozstrzygnij, które z tych stanowisk uważasz za trafne. Uzasadnij swój wybór, odwołując się do poglądów wybranych filozofów.</w:t>
      </w:r>
    </w:p>
    <w:p w14:paraId="38D919BC" w14:textId="064AB4EF" w:rsidR="00B545C1" w:rsidRDefault="001E5F4E">
      <w:pPr>
        <w:pStyle w:val="Akapitzlist"/>
        <w:numPr>
          <w:ilvl w:val="0"/>
          <w:numId w:val="2"/>
        </w:numPr>
      </w:pPr>
      <w:r>
        <w:t xml:space="preserve"> </w:t>
      </w:r>
    </w:p>
    <w:p w14:paraId="7B0BF196" w14:textId="3DE13964" w:rsidR="001E5F4E" w:rsidRDefault="001E5F4E">
      <w:pPr>
        <w:pStyle w:val="Akapitzlist"/>
        <w:numPr>
          <w:ilvl w:val="0"/>
          <w:numId w:val="2"/>
        </w:numPr>
      </w:pPr>
      <w:r>
        <w:t>Wypracowanie na temat numer …</w:t>
      </w:r>
    </w:p>
    <w:p w14:paraId="7BBD03AE" w14:textId="77777777" w:rsidR="00B545C1" w:rsidRDefault="00B545C1">
      <w:pPr>
        <w:pStyle w:val="kropkowanie"/>
        <w:numPr>
          <w:ilvl w:val="0"/>
          <w:numId w:val="2"/>
        </w:numPr>
        <w:spacing w:before="0" w:after="120" w:line="480" w:lineRule="auto"/>
        <w:rPr>
          <w:rFonts w:ascii="Arial" w:hAnsi="Arial" w:cs="Arial"/>
          <w:sz w:val="22"/>
          <w:szCs w:val="22"/>
        </w:rPr>
      </w:pPr>
    </w:p>
    <w:p w14:paraId="779FEBAF" w14:textId="4FC6B950" w:rsidR="00B545C1" w:rsidRPr="004B7F96" w:rsidRDefault="00B545C1" w:rsidP="004B7F96">
      <w:pPr>
        <w:pStyle w:val="kropkowanie"/>
        <w:numPr>
          <w:ilvl w:val="0"/>
          <w:numId w:val="2"/>
        </w:numPr>
        <w:spacing w:before="0" w:after="120" w:line="480" w:lineRule="auto"/>
        <w:rPr>
          <w:rFonts w:ascii="Arial" w:hAnsi="Arial" w:cs="Arial"/>
          <w:sz w:val="22"/>
          <w:szCs w:val="22"/>
        </w:rPr>
      </w:pPr>
    </w:p>
    <w:sectPr w:rsidR="00B545C1" w:rsidRPr="004B7F96">
      <w:footerReference w:type="even" r:id="rId9"/>
      <w:footerReference w:type="default" r:id="rId10"/>
      <w:footerReference w:type="first" r:id="rId11"/>
      <w:pgSz w:w="11906" w:h="16838"/>
      <w:pgMar w:top="1418" w:right="1418" w:bottom="1418" w:left="1418" w:header="0" w:footer="567" w:gutter="0"/>
      <w:cols w:space="708"/>
      <w:formProt w:val="0"/>
      <w:titlePg/>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C57A8" w14:textId="77777777" w:rsidR="0025180E" w:rsidRDefault="0025180E">
      <w:pPr>
        <w:spacing w:line="240" w:lineRule="auto"/>
      </w:pPr>
      <w:r>
        <w:separator/>
      </w:r>
    </w:p>
  </w:endnote>
  <w:endnote w:type="continuationSeparator" w:id="0">
    <w:p w14:paraId="25CB6B00" w14:textId="77777777" w:rsidR="0025180E" w:rsidRDefault="00251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427118"/>
      <w:docPartObj>
        <w:docPartGallery w:val="Page Numbers (Top of Page)"/>
        <w:docPartUnique/>
      </w:docPartObj>
    </w:sdtPr>
    <w:sdtEndPr/>
    <w:sdtContent>
      <w:p w14:paraId="22C892D3" w14:textId="77777777" w:rsidR="0025180E" w:rsidRDefault="0025180E">
        <w:pPr>
          <w:pStyle w:val="Stopka"/>
          <w:jc w:val="center"/>
          <w:rPr>
            <w:bCs/>
          </w:rPr>
        </w:pPr>
        <w:r>
          <w:t xml:space="preserve">Strona </w:t>
        </w:r>
        <w:r>
          <w:rPr>
            <w:bCs/>
          </w:rPr>
          <w:fldChar w:fldCharType="begin"/>
        </w:r>
        <w:r>
          <w:rPr>
            <w:bCs/>
          </w:rPr>
          <w:instrText>PAGE</w:instrText>
        </w:r>
        <w:r>
          <w:rPr>
            <w:bCs/>
          </w:rPr>
          <w:fldChar w:fldCharType="separate"/>
        </w:r>
        <w:r>
          <w:rPr>
            <w:bCs/>
          </w:rPr>
          <w:t>2</w:t>
        </w:r>
        <w:r>
          <w:rPr>
            <w:bCs/>
          </w:rPr>
          <w:fldChar w:fldCharType="end"/>
        </w:r>
        <w:r>
          <w:t xml:space="preserve"> z </w:t>
        </w:r>
        <w:r>
          <w:rPr>
            <w:bCs/>
          </w:rPr>
          <w:fldChar w:fldCharType="begin"/>
        </w:r>
        <w:r>
          <w:rPr>
            <w:bCs/>
          </w:rPr>
          <w:instrText>NUMPAGES</w:instrText>
        </w:r>
        <w:r>
          <w:rPr>
            <w:bCs/>
          </w:rPr>
          <w:fldChar w:fldCharType="separate"/>
        </w:r>
        <w:r>
          <w:rPr>
            <w:bCs/>
          </w:rPr>
          <w:t>19</w:t>
        </w:r>
        <w:r>
          <w:rPr>
            <w:bCs/>
          </w:rPr>
          <w:fldChar w:fldCharType="end"/>
        </w:r>
      </w:p>
      <w:p w14:paraId="03B55BFB" w14:textId="00020A53" w:rsidR="0025180E" w:rsidRDefault="0025180E">
        <w:pPr>
          <w:pStyle w:val="Stopka"/>
          <w:jc w:val="right"/>
        </w:pPr>
        <w:r>
          <w:rPr>
            <w:b/>
            <w:bCs/>
            <w:sz w:val="16"/>
          </w:rPr>
          <w:t>MFIP-R0_</w:t>
        </w:r>
        <w:r w:rsidR="002A6760">
          <w:rPr>
            <w:b/>
            <w:bCs/>
            <w:sz w:val="16"/>
          </w:rPr>
          <w:t>66</w:t>
        </w:r>
        <w:r>
          <w:rPr>
            <w:b/>
            <w:bCs/>
            <w:sz w:val="16"/>
          </w:rPr>
          <w:t>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31969"/>
      <w:docPartObj>
        <w:docPartGallery w:val="Page Numbers (Top of Page)"/>
        <w:docPartUnique/>
      </w:docPartObj>
    </w:sdtPr>
    <w:sdtEndPr/>
    <w:sdtContent>
      <w:p w14:paraId="29506C01" w14:textId="77777777" w:rsidR="0025180E" w:rsidRDefault="0025180E">
        <w:pPr>
          <w:pStyle w:val="Stopka"/>
          <w:jc w:val="center"/>
        </w:pPr>
        <w:r>
          <w:t xml:space="preserve">Strona </w:t>
        </w:r>
        <w:r>
          <w:fldChar w:fldCharType="begin"/>
        </w:r>
        <w:r>
          <w:instrText>PAGE</w:instrText>
        </w:r>
        <w:r>
          <w:fldChar w:fldCharType="separate"/>
        </w:r>
        <w:r>
          <w:t>3</w:t>
        </w:r>
        <w:r>
          <w:fldChar w:fldCharType="end"/>
        </w:r>
        <w:r>
          <w:t xml:space="preserve"> z </w:t>
        </w:r>
        <w:r>
          <w:fldChar w:fldCharType="begin"/>
        </w:r>
        <w:r>
          <w:instrText>NUMPAGES</w:instrText>
        </w:r>
        <w:r>
          <w:fldChar w:fldCharType="separate"/>
        </w:r>
        <w:r>
          <w:t>19</w:t>
        </w:r>
        <w:r>
          <w:fldChar w:fldCharType="end"/>
        </w:r>
      </w:p>
      <w:p w14:paraId="0D4C2FD8" w14:textId="50983CAB" w:rsidR="0025180E" w:rsidRDefault="0025180E">
        <w:pPr>
          <w:pStyle w:val="Stopka"/>
          <w:jc w:val="left"/>
        </w:pPr>
        <w:r>
          <w:rPr>
            <w:b/>
            <w:bCs/>
            <w:sz w:val="16"/>
          </w:rPr>
          <w:t>MFIP-R0_</w:t>
        </w:r>
        <w:r w:rsidR="002A6760">
          <w:rPr>
            <w:b/>
            <w:bCs/>
            <w:sz w:val="16"/>
          </w:rPr>
          <w:t>660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F5BE" w14:textId="77777777" w:rsidR="0025180E" w:rsidRDefault="0025180E">
    <w:pPr>
      <w:pStyle w:val="Stopka"/>
    </w:pPr>
    <w:r>
      <w:rPr>
        <w:noProof/>
      </w:rPr>
      <mc:AlternateContent>
        <mc:Choice Requires="wps">
          <w:drawing>
            <wp:anchor distT="4445" distB="0" distL="4445" distR="4445" simplePos="0" relativeHeight="2" behindDoc="1" locked="0" layoutInCell="0" allowOverlap="1" wp14:anchorId="1E94C196" wp14:editId="4BD34FD6">
              <wp:simplePos x="0" y="0"/>
              <wp:positionH relativeFrom="margin">
                <wp:posOffset>0</wp:posOffset>
              </wp:positionH>
              <wp:positionV relativeFrom="paragraph">
                <wp:posOffset>45720</wp:posOffset>
              </wp:positionV>
              <wp:extent cx="803275" cy="233045"/>
              <wp:effectExtent l="0" t="0" r="0" b="5080"/>
              <wp:wrapNone/>
              <wp:docPr id="8" name="Pole tekstowe 2"/>
              <wp:cNvGraphicFramePr/>
              <a:graphic xmlns:a="http://schemas.openxmlformats.org/drawingml/2006/main">
                <a:graphicData uri="http://schemas.microsoft.com/office/word/2010/wordprocessingShape">
                  <wps:wsp>
                    <wps:cNvSpPr/>
                    <wps:spPr>
                      <a:xfrm>
                        <a:off x="0" y="0"/>
                        <a:ext cx="802800" cy="23256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03DDA1EC" w14:textId="77777777" w:rsidR="0025180E" w:rsidRDefault="0025180E">
                          <w:pPr>
                            <w:pStyle w:val="Zawartoramki"/>
                            <w:spacing w:line="240" w:lineRule="auto"/>
                            <w:rPr>
                              <w:sz w:val="16"/>
                              <w:szCs w:val="16"/>
                            </w:rPr>
                          </w:pPr>
                          <w:r>
                            <w:rPr>
                              <w:color w:val="000000"/>
                              <w:sz w:val="16"/>
                              <w:szCs w:val="16"/>
                            </w:rPr>
                            <w:t>Układ graficzny</w:t>
                          </w:r>
                        </w:p>
                        <w:p w14:paraId="6899873D" w14:textId="49BEF03D" w:rsidR="0025180E" w:rsidRDefault="0025180E">
                          <w:pPr>
                            <w:pStyle w:val="Zawartoramki"/>
                            <w:spacing w:line="240" w:lineRule="auto"/>
                            <w:rPr>
                              <w:sz w:val="16"/>
                              <w:szCs w:val="16"/>
                            </w:rPr>
                          </w:pPr>
                          <w:r>
                            <w:rPr>
                              <w:color w:val="000000"/>
                              <w:sz w:val="16"/>
                              <w:szCs w:val="16"/>
                            </w:rPr>
                            <w:t>© CKE 2022</w:t>
                          </w:r>
                        </w:p>
                      </w:txbxContent>
                    </wps:txbx>
                    <wps:bodyPr lIns="0" tIns="0" rIns="0" bIns="0" anchor="t">
                      <a:spAutoFit/>
                    </wps:bodyPr>
                  </wps:wsp>
                </a:graphicData>
              </a:graphic>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rect w14:anchorId="1E94C196" id="_x0000_s1028" style="position:absolute;left:0;text-align:left;margin-left:0;margin-top:3.6pt;width:63.25pt;height:18.35pt;z-index:-503316478;visibility:visible;mso-wrap-style:square;mso-height-percent:200;mso-wrap-distance-left:.35pt;mso-wrap-distance-top:.35pt;mso-wrap-distance-right:.35pt;mso-wrap-distance-bottom:0;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" o:allowincell="f" stroked="f">
              <v:textbox style="mso-fit-shape-to-text:t" inset="0,0,0,0">
                <w:txbxContent>
                  <w:p w14:paraId="03DDA1EC" w14:textId="77777777" w:rsidR="0025180E" w:rsidRDefault="0025180E">
                    <w:pPr>
                      <w:pStyle w:val="Zawartoramki"/>
                      <w:spacing w:line="240" w:lineRule="auto"/>
                      <w:rPr>
                        <w:sz w:val="16"/>
                        <w:szCs w:val="16"/>
                      </w:rPr>
                    </w:pPr>
                    <w:r>
                      <w:rPr>
                        <w:color w:val="000000"/>
                        <w:sz w:val="16"/>
                        <w:szCs w:val="16"/>
                      </w:rPr>
                      <w:t>Układ graficzny</w:t>
                    </w:r>
                  </w:p>
                  <w:p w14:paraId="6899873D" w14:textId="49BEF03D" w:rsidR="0025180E" w:rsidRDefault="0025180E">
                    <w:pPr>
                      <w:pStyle w:val="Zawartoramki"/>
                      <w:spacing w:line="240" w:lineRule="auto"/>
                      <w:rPr>
                        <w:sz w:val="16"/>
                        <w:szCs w:val="16"/>
                      </w:rPr>
                    </w:pPr>
                    <w:r>
                      <w:rPr>
                        <w:color w:val="000000"/>
                        <w:sz w:val="16"/>
                        <w:szCs w:val="16"/>
                      </w:rPr>
                      <w:t>© CKE 2022</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C57A" w14:textId="77777777" w:rsidR="0025180E" w:rsidRDefault="0025180E">
      <w:pPr>
        <w:rPr>
          <w:sz w:val="12"/>
        </w:rPr>
      </w:pPr>
      <w:r>
        <w:separator/>
      </w:r>
    </w:p>
  </w:footnote>
  <w:footnote w:type="continuationSeparator" w:id="0">
    <w:p w14:paraId="1F385ADA" w14:textId="77777777" w:rsidR="0025180E" w:rsidRDefault="0025180E">
      <w:pPr>
        <w:rPr>
          <w:sz w:val="12"/>
        </w:rPr>
      </w:pPr>
      <w:r>
        <w:continuationSeparator/>
      </w:r>
    </w:p>
  </w:footnote>
  <w:footnote w:id="1">
    <w:p w14:paraId="04AAB55D" w14:textId="17595C9D" w:rsidR="0025180E" w:rsidRDefault="0025180E">
      <w:pPr>
        <w:pStyle w:val="Tekstprzypisudolnego"/>
        <w:ind w:left="0" w:firstLine="0"/>
        <w:rPr>
          <w:rFonts w:ascii="Arial" w:hAnsi="Arial" w:cs="Arial"/>
        </w:rPr>
      </w:pPr>
      <w:r>
        <w:rPr>
          <w:rStyle w:val="Znakiprzypiswdolnych"/>
        </w:rPr>
        <w:footnoteRef/>
      </w:r>
      <w:r>
        <w:t xml:space="preserve"> </w:t>
      </w:r>
      <w:r>
        <w:rPr>
          <w:rFonts w:ascii="Arial" w:hAnsi="Arial" w:cs="Arial"/>
        </w:rPr>
        <w:t xml:space="preserve">Maksyma jest to subiektywna zasada postępowania i należy ją odróżnić od </w:t>
      </w:r>
      <w:r w:rsidR="004B7F96" w:rsidRPr="006C4316">
        <w:rPr>
          <w:rFonts w:ascii="Arial" w:hAnsi="Arial" w:cs="Arial"/>
        </w:rPr>
        <w:t>„</w:t>
      </w:r>
      <w:r w:rsidRPr="006C4316">
        <w:rPr>
          <w:rFonts w:ascii="Arial" w:hAnsi="Arial" w:cs="Arial"/>
        </w:rPr>
        <w:t>obiektywnej</w:t>
      </w:r>
      <w:r w:rsidR="004B7F96" w:rsidRPr="006C4316">
        <w:rPr>
          <w:rFonts w:ascii="Arial" w:hAnsi="Arial" w:cs="Arial"/>
        </w:rPr>
        <w:t>”</w:t>
      </w:r>
      <w:r w:rsidRPr="000123E9">
        <w:rPr>
          <w:rFonts w:ascii="Arial" w:hAnsi="Arial" w:cs="Arial"/>
          <w:i/>
        </w:rPr>
        <w:t xml:space="preserve"> zasady</w:t>
      </w:r>
      <w:r>
        <w:rPr>
          <w:rFonts w:ascii="Arial" w:hAnsi="Arial" w:cs="Arial"/>
        </w:rPr>
        <w:t xml:space="preserve">, tj. od praktycznego prawa. Tamta zawiera w sobie praktyczne prawidło, które rozum określa odpowiednio do warunków podmiotu (częściej odpowiednio do niewiedzy lub też skłonności tegoż), jest więc zasadą, według której podmiot </w:t>
      </w:r>
      <w:r w:rsidR="004B7F96" w:rsidRPr="004B7F96">
        <w:rPr>
          <w:rFonts w:ascii="Arial" w:hAnsi="Arial" w:cs="Arial"/>
        </w:rPr>
        <w:t>„</w:t>
      </w:r>
      <w:r w:rsidRPr="004B7F96">
        <w:rPr>
          <w:rFonts w:ascii="Arial" w:hAnsi="Arial" w:cs="Arial"/>
        </w:rPr>
        <w:t>postępuje</w:t>
      </w:r>
      <w:r w:rsidR="004B7F96" w:rsidRPr="004B7F96">
        <w:rPr>
          <w:rFonts w:ascii="Arial" w:hAnsi="Arial" w:cs="Arial"/>
        </w:rPr>
        <w:t>”</w:t>
      </w:r>
      <w:r w:rsidRPr="004B7F96">
        <w:rPr>
          <w:rFonts w:ascii="Arial" w:hAnsi="Arial" w:cs="Arial"/>
        </w:rPr>
        <w:t>;</w:t>
      </w:r>
      <w:r>
        <w:rPr>
          <w:rFonts w:ascii="Arial" w:hAnsi="Arial" w:cs="Arial"/>
        </w:rPr>
        <w:t xml:space="preserve"> prawo zaś jest obiektywną zasadą </w:t>
      </w:r>
      <w:r w:rsidRPr="004B7F96">
        <w:rPr>
          <w:rFonts w:ascii="Arial" w:hAnsi="Arial" w:cs="Arial"/>
        </w:rPr>
        <w:t>(</w:t>
      </w:r>
      <w:r w:rsidR="004B7F96" w:rsidRPr="004B7F96">
        <w:rPr>
          <w:rFonts w:ascii="Arial" w:hAnsi="Arial" w:cs="Arial"/>
        </w:rPr>
        <w:t>„</w:t>
      </w:r>
      <w:proofErr w:type="spellStart"/>
      <w:r w:rsidRPr="004B7F96">
        <w:rPr>
          <w:rFonts w:ascii="Arial" w:hAnsi="Arial" w:cs="Arial"/>
        </w:rPr>
        <w:t>Prinzip</w:t>
      </w:r>
      <w:proofErr w:type="spellEnd"/>
      <w:r w:rsidR="004B7F96" w:rsidRPr="004B7F96">
        <w:rPr>
          <w:rFonts w:ascii="Arial" w:hAnsi="Arial" w:cs="Arial"/>
        </w:rPr>
        <w:t>”</w:t>
      </w:r>
      <w:r w:rsidRPr="004B7F96">
        <w:rPr>
          <w:rFonts w:ascii="Arial" w:hAnsi="Arial" w:cs="Arial"/>
        </w:rPr>
        <w:t>)</w:t>
      </w:r>
      <w:r>
        <w:rPr>
          <w:rFonts w:ascii="Arial" w:hAnsi="Arial" w:cs="Arial"/>
        </w:rPr>
        <w:t xml:space="preserve"> ważną dla każdej istoty rozumnej i zasadą </w:t>
      </w:r>
      <w:r w:rsidRPr="004B7F96">
        <w:rPr>
          <w:rFonts w:ascii="Arial" w:hAnsi="Arial" w:cs="Arial"/>
        </w:rPr>
        <w:t>(</w:t>
      </w:r>
      <w:r w:rsidR="004B7F96" w:rsidRPr="004B7F96">
        <w:rPr>
          <w:rFonts w:ascii="Arial" w:hAnsi="Arial" w:cs="Arial"/>
        </w:rPr>
        <w:t>„</w:t>
      </w:r>
      <w:proofErr w:type="spellStart"/>
      <w:r w:rsidRPr="004B7F96">
        <w:rPr>
          <w:rFonts w:ascii="Arial" w:hAnsi="Arial" w:cs="Arial"/>
        </w:rPr>
        <w:t>Grundsatz</w:t>
      </w:r>
      <w:proofErr w:type="spellEnd"/>
      <w:r w:rsidR="004B7F96" w:rsidRPr="004B7F96">
        <w:rPr>
          <w:rFonts w:ascii="Arial" w:hAnsi="Arial" w:cs="Arial"/>
        </w:rPr>
        <w:t>”</w:t>
      </w:r>
      <w:r w:rsidRPr="004B7F96">
        <w:rPr>
          <w:rFonts w:ascii="Arial" w:hAnsi="Arial" w:cs="Arial"/>
        </w:rPr>
        <w:t>),</w:t>
      </w:r>
      <w:r>
        <w:rPr>
          <w:rFonts w:ascii="Arial" w:hAnsi="Arial" w:cs="Arial"/>
        </w:rPr>
        <w:t xml:space="preserve"> według której podmiot </w:t>
      </w:r>
      <w:r w:rsidRPr="000123E9">
        <w:rPr>
          <w:rFonts w:ascii="Arial" w:hAnsi="Arial" w:cs="Arial"/>
          <w:i/>
        </w:rPr>
        <w:t xml:space="preserve">postępować </w:t>
      </w:r>
      <w:r w:rsidR="004B7F96" w:rsidRPr="004B7F96">
        <w:rPr>
          <w:rFonts w:ascii="Arial" w:hAnsi="Arial" w:cs="Arial"/>
        </w:rPr>
        <w:t>„</w:t>
      </w:r>
      <w:r w:rsidRPr="004B7F96">
        <w:rPr>
          <w:rFonts w:ascii="Arial" w:hAnsi="Arial" w:cs="Arial"/>
        </w:rPr>
        <w:t>powinien</w:t>
      </w:r>
      <w:r w:rsidR="004B7F96" w:rsidRPr="004B7F96">
        <w:rPr>
          <w:rFonts w:ascii="Arial" w:hAnsi="Arial" w:cs="Arial"/>
        </w:rPr>
        <w:t>”</w:t>
      </w:r>
      <w:r w:rsidRPr="004B7F96">
        <w:rPr>
          <w:rFonts w:ascii="Arial" w:hAnsi="Arial" w:cs="Arial"/>
        </w:rPr>
        <w:t>,</w:t>
      </w:r>
      <w:r>
        <w:rPr>
          <w:rFonts w:ascii="Arial" w:hAnsi="Arial" w:cs="Arial"/>
        </w:rPr>
        <w:t xml:space="preserve"> tzn. jest imperatywem.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hybridMultilevel"/>
    <w:tmpl w:val="8EDE5904"/>
    <w:lvl w:ilvl="0" w:tplc="81D8B9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294B6E"/>
    <w:multiLevelType w:val="multilevel"/>
    <w:tmpl w:val="E4067404"/>
    <w:lvl w:ilvl="0">
      <w:start w:val="1"/>
      <w:numFmt w:val="decimal"/>
      <w:lvlText w:val="%1."/>
      <w:lvlJc w:val="left"/>
      <w:pPr>
        <w:tabs>
          <w:tab w:val="num" w:pos="0"/>
        </w:tabs>
        <w:ind w:left="360" w:hanging="360"/>
      </w:pPr>
      <w:rPr>
        <w:rFonts w:ascii="Arial" w:hAnsi="Arial"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9FF00CB"/>
    <w:multiLevelType w:val="multilevel"/>
    <w:tmpl w:val="1B52904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2ABD594F"/>
    <w:multiLevelType w:val="multilevel"/>
    <w:tmpl w:val="F438B594"/>
    <w:lvl w:ilvl="0">
      <w:start w:val="1"/>
      <w:numFmt w:val="bullet"/>
      <w:lvlText w:val=""/>
      <w:lvlJc w:val="left"/>
      <w:pPr>
        <w:tabs>
          <w:tab w:val="num" w:pos="0"/>
        </w:tabs>
        <w:ind w:left="502" w:hanging="360"/>
      </w:pPr>
      <w:rPr>
        <w:rFonts w:ascii="Symbol" w:hAnsi="Symbol" w:cs="Symbol" w:hint="default"/>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A923D45"/>
    <w:multiLevelType w:val="multilevel"/>
    <w:tmpl w:val="7A6041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9"/>
  <w:autoHyphenation/>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C1"/>
    <w:rsid w:val="0001224F"/>
    <w:rsid w:val="000123E9"/>
    <w:rsid w:val="000513D5"/>
    <w:rsid w:val="00087B9C"/>
    <w:rsid w:val="000B0785"/>
    <w:rsid w:val="000B72B1"/>
    <w:rsid w:val="000C504B"/>
    <w:rsid w:val="000F5170"/>
    <w:rsid w:val="0019152F"/>
    <w:rsid w:val="001E5F4E"/>
    <w:rsid w:val="0025180E"/>
    <w:rsid w:val="002A6760"/>
    <w:rsid w:val="0031289C"/>
    <w:rsid w:val="003221E1"/>
    <w:rsid w:val="00436F86"/>
    <w:rsid w:val="004B7F96"/>
    <w:rsid w:val="004F5E16"/>
    <w:rsid w:val="0055118B"/>
    <w:rsid w:val="005A13B2"/>
    <w:rsid w:val="005A1814"/>
    <w:rsid w:val="006009ED"/>
    <w:rsid w:val="006C4316"/>
    <w:rsid w:val="006F649A"/>
    <w:rsid w:val="007E38AD"/>
    <w:rsid w:val="00802915"/>
    <w:rsid w:val="00805A85"/>
    <w:rsid w:val="00807EB8"/>
    <w:rsid w:val="00917DCC"/>
    <w:rsid w:val="009608C4"/>
    <w:rsid w:val="009E0D8D"/>
    <w:rsid w:val="009F4A8C"/>
    <w:rsid w:val="00AA12C1"/>
    <w:rsid w:val="00AF2007"/>
    <w:rsid w:val="00B545C1"/>
    <w:rsid w:val="00B55878"/>
    <w:rsid w:val="00BF0A90"/>
    <w:rsid w:val="00D70C8A"/>
    <w:rsid w:val="00DB6F0D"/>
    <w:rsid w:val="00EC64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3AE58A"/>
  <w15:docId w15:val="{A327CD00-14AC-409D-8CBB-C73D71C6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6C1F"/>
    <w:pPr>
      <w:spacing w:line="276" w:lineRule="auto"/>
      <w:jc w:val="both"/>
    </w:pPr>
    <w:rPr>
      <w:rFonts w:ascii="Arial" w:hAnsi="Arial" w:cs="Arial"/>
    </w:rPr>
  </w:style>
  <w:style w:type="paragraph" w:styleId="Nagwek1">
    <w:name w:val="heading 1"/>
    <w:basedOn w:val="Normalny"/>
    <w:next w:val="Normalny"/>
    <w:link w:val="Nagwek1Znak"/>
    <w:qFormat/>
    <w:rsid w:val="00E32E4B"/>
    <w:pPr>
      <w:keepNext/>
      <w:keepLines/>
      <w:spacing w:before="240" w:line="259" w:lineRule="auto"/>
      <w:jc w:val="left"/>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qFormat/>
    <w:rsid w:val="002024B9"/>
    <w:pPr>
      <w:keepNext/>
      <w:spacing w:line="240" w:lineRule="auto"/>
      <w:jc w:val="center"/>
      <w:outlineLvl w:val="1"/>
    </w:pPr>
    <w:rPr>
      <w:rFonts w:ascii="Times New Roman" w:eastAsia="Arial Unicode MS" w:hAnsi="Times New Roman" w:cs="Times New Roman"/>
      <w:b/>
      <w:bCs/>
      <w:sz w:val="28"/>
      <w:szCs w:val="24"/>
    </w:rPr>
  </w:style>
  <w:style w:type="paragraph" w:styleId="Nagwek3">
    <w:name w:val="heading 3"/>
    <w:basedOn w:val="Normalny"/>
    <w:next w:val="Normalny"/>
    <w:link w:val="Nagwek3Znak"/>
    <w:uiPriority w:val="9"/>
    <w:semiHidden/>
    <w:unhideWhenUsed/>
    <w:qFormat/>
    <w:rsid w:val="002024B9"/>
    <w:pPr>
      <w:keepNext/>
      <w:keepLines/>
      <w:spacing w:before="4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E52A0"/>
    <w:rPr>
      <w:rFonts w:ascii="Arial" w:hAnsi="Arial" w:cs="Arial"/>
    </w:rPr>
  </w:style>
  <w:style w:type="character" w:customStyle="1" w:styleId="StopkaZnak">
    <w:name w:val="Stopka Znak"/>
    <w:basedOn w:val="Domylnaczcionkaakapitu"/>
    <w:link w:val="Stopka"/>
    <w:uiPriority w:val="99"/>
    <w:qFormat/>
    <w:rsid w:val="000E52A0"/>
    <w:rPr>
      <w:rFonts w:ascii="Arial" w:hAnsi="Arial" w:cs="Arial"/>
    </w:rPr>
  </w:style>
  <w:style w:type="character" w:styleId="Odwoaniedokomentarza">
    <w:name w:val="annotation reference"/>
    <w:basedOn w:val="Domylnaczcionkaakapitu"/>
    <w:unhideWhenUsed/>
    <w:qFormat/>
    <w:rsid w:val="000B152D"/>
    <w:rPr>
      <w:sz w:val="16"/>
      <w:szCs w:val="16"/>
    </w:rPr>
  </w:style>
  <w:style w:type="character" w:customStyle="1" w:styleId="TekstkomentarzaZnak">
    <w:name w:val="Tekst komentarza Znak"/>
    <w:basedOn w:val="Domylnaczcionkaakapitu"/>
    <w:link w:val="Tekstkomentarza"/>
    <w:semiHidden/>
    <w:qFormat/>
    <w:rsid w:val="000B152D"/>
    <w:rPr>
      <w:rFonts w:ascii="Arial" w:hAnsi="Arial" w:cs="Arial"/>
      <w:sz w:val="20"/>
      <w:szCs w:val="20"/>
    </w:rPr>
  </w:style>
  <w:style w:type="character" w:customStyle="1" w:styleId="TematkomentarzaZnak">
    <w:name w:val="Temat komentarza Znak"/>
    <w:basedOn w:val="TekstkomentarzaZnak"/>
    <w:link w:val="Tematkomentarza"/>
    <w:uiPriority w:val="99"/>
    <w:semiHidden/>
    <w:qFormat/>
    <w:rsid w:val="000B152D"/>
    <w:rPr>
      <w:rFonts w:ascii="Arial" w:hAnsi="Arial" w:cs="Arial"/>
      <w:b/>
      <w:bCs/>
      <w:sz w:val="20"/>
      <w:szCs w:val="20"/>
    </w:rPr>
  </w:style>
  <w:style w:type="character" w:customStyle="1" w:styleId="TekstdymkaZnak">
    <w:name w:val="Tekst dymka Znak"/>
    <w:basedOn w:val="Domylnaczcionkaakapitu"/>
    <w:link w:val="Tekstdymka"/>
    <w:uiPriority w:val="99"/>
    <w:qFormat/>
    <w:rsid w:val="000B152D"/>
    <w:rPr>
      <w:rFonts w:ascii="Segoe UI" w:hAnsi="Segoe UI" w:cs="Segoe UI"/>
      <w:sz w:val="18"/>
      <w:szCs w:val="18"/>
    </w:rPr>
  </w:style>
  <w:style w:type="character" w:styleId="Tekstzastpczy">
    <w:name w:val="Placeholder Text"/>
    <w:basedOn w:val="Domylnaczcionkaakapitu"/>
    <w:uiPriority w:val="99"/>
    <w:semiHidden/>
    <w:qFormat/>
    <w:rsid w:val="004A3A78"/>
    <w:rPr>
      <w:color w:val="808080"/>
    </w:rPr>
  </w:style>
  <w:style w:type="character" w:customStyle="1" w:styleId="Nagwek1Znak">
    <w:name w:val="Nagłówek 1 Znak"/>
    <w:basedOn w:val="Domylnaczcionkaakapitu"/>
    <w:link w:val="Nagwek1"/>
    <w:qFormat/>
    <w:rsid w:val="00E32E4B"/>
    <w:rPr>
      <w:rFonts w:ascii="Calibri Light" w:eastAsia="Times New Roman" w:hAnsi="Calibri Light" w:cs="Times New Roman"/>
      <w:color w:val="2E74B5"/>
      <w:sz w:val="32"/>
      <w:szCs w:val="32"/>
    </w:rPr>
  </w:style>
  <w:style w:type="character" w:customStyle="1" w:styleId="Hipercze1">
    <w:name w:val="Hiperłącze1"/>
    <w:basedOn w:val="Domylnaczcionkaakapitu"/>
    <w:unhideWhenUsed/>
    <w:qFormat/>
    <w:rsid w:val="00E32E4B"/>
    <w:rPr>
      <w:color w:val="0563C1"/>
      <w:u w:val="single"/>
    </w:rPr>
  </w:style>
  <w:style w:type="character" w:customStyle="1" w:styleId="TekstprzypisukocowegoZnak">
    <w:name w:val="Tekst przypisu końcowego Znak"/>
    <w:basedOn w:val="Domylnaczcionkaakapitu"/>
    <w:link w:val="Tekstprzypisukocowego"/>
    <w:semiHidden/>
    <w:qFormat/>
    <w:rsid w:val="00E32E4B"/>
    <w:rPr>
      <w:rFonts w:ascii="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E32E4B"/>
    <w:rPr>
      <w:vertAlign w:val="superscript"/>
    </w:rPr>
  </w:style>
  <w:style w:type="character" w:customStyle="1" w:styleId="UyteHipercze1">
    <w:name w:val="UżyteHiperłącze1"/>
    <w:basedOn w:val="Domylnaczcionkaakapitu"/>
    <w:semiHidden/>
    <w:unhideWhenUsed/>
    <w:qFormat/>
    <w:rsid w:val="00E32E4B"/>
    <w:rPr>
      <w:color w:val="954F72"/>
      <w:u w:val="single"/>
    </w:rPr>
  </w:style>
  <w:style w:type="character" w:customStyle="1" w:styleId="mwe-math-mathml-inline">
    <w:name w:val="mwe-math-mathml-inline"/>
    <w:basedOn w:val="Domylnaczcionkaakapitu"/>
    <w:qFormat/>
    <w:rsid w:val="00E32E4B"/>
  </w:style>
  <w:style w:type="character" w:styleId="Pogrubienie">
    <w:name w:val="Strong"/>
    <w:basedOn w:val="Domylnaczcionkaakapitu"/>
    <w:uiPriority w:val="22"/>
    <w:qFormat/>
    <w:rsid w:val="00E32E4B"/>
    <w:rPr>
      <w:b/>
      <w:bCs/>
    </w:rPr>
  </w:style>
  <w:style w:type="character" w:customStyle="1" w:styleId="TekstpodstawowyZnak">
    <w:name w:val="Tekst podstawowy Znak"/>
    <w:basedOn w:val="Domylnaczcionkaakapitu"/>
    <w:link w:val="Tekstpodstawowy"/>
    <w:qFormat/>
    <w:rsid w:val="00E32E4B"/>
    <w:rPr>
      <w:rFonts w:ascii="Times New Roman" w:eastAsia="Times New Roman" w:hAnsi="Times New Roman" w:cs="Times New Roman"/>
      <w:sz w:val="24"/>
      <w:szCs w:val="20"/>
      <w:lang w:eastAsia="pl-PL"/>
    </w:rPr>
  </w:style>
  <w:style w:type="character" w:customStyle="1" w:styleId="citation">
    <w:name w:val="citation"/>
    <w:basedOn w:val="Domylnaczcionkaakapitu"/>
    <w:qFormat/>
    <w:rsid w:val="00E32E4B"/>
  </w:style>
  <w:style w:type="character" w:customStyle="1" w:styleId="lang-list">
    <w:name w:val="lang-list"/>
    <w:basedOn w:val="Domylnaczcionkaakapitu"/>
    <w:qFormat/>
    <w:rsid w:val="00E32E4B"/>
  </w:style>
  <w:style w:type="character" w:customStyle="1" w:styleId="spacing">
    <w:name w:val="spacing"/>
    <w:basedOn w:val="Domylnaczcionkaakapitu"/>
    <w:qFormat/>
    <w:rsid w:val="00E32E4B"/>
  </w:style>
  <w:style w:type="character" w:customStyle="1" w:styleId="notranslate">
    <w:name w:val="notranslate"/>
    <w:basedOn w:val="Domylnaczcionkaakapitu"/>
    <w:qFormat/>
    <w:rsid w:val="00E32E4B"/>
  </w:style>
  <w:style w:type="character" w:customStyle="1" w:styleId="AkapitzlistZnak">
    <w:name w:val="Akapit z listą Znak"/>
    <w:basedOn w:val="Domylnaczcionkaakapitu"/>
    <w:link w:val="Akapitzlist"/>
    <w:uiPriority w:val="34"/>
    <w:qFormat/>
    <w:rsid w:val="00E32E4B"/>
    <w:rPr>
      <w:rFonts w:ascii="Arial" w:hAnsi="Arial" w:cs="Arial"/>
    </w:rPr>
  </w:style>
  <w:style w:type="character" w:customStyle="1" w:styleId="Nagwek1Znak1">
    <w:name w:val="Nagłówek 1 Znak1"/>
    <w:basedOn w:val="Domylnaczcionkaakapitu"/>
    <w:uiPriority w:val="9"/>
    <w:qFormat/>
    <w:rsid w:val="00E32E4B"/>
    <w:rPr>
      <w:rFonts w:ascii="Times New Roman" w:eastAsia="Times New Roman" w:hAnsi="Times New Roman" w:cs="Times New Roman"/>
      <w:color w:val="2F5496"/>
      <w:sz w:val="32"/>
      <w:szCs w:val="32"/>
    </w:rPr>
  </w:style>
  <w:style w:type="character" w:customStyle="1" w:styleId="PodtytuZnak">
    <w:name w:val="Podtytuł Znak"/>
    <w:basedOn w:val="Domylnaczcionkaakapitu"/>
    <w:link w:val="Podtytu"/>
    <w:uiPriority w:val="11"/>
    <w:qFormat/>
    <w:rsid w:val="00E32E4B"/>
    <w:rPr>
      <w:rFonts w:eastAsia="Times New Roman"/>
      <w:color w:val="5A5A5A"/>
      <w:spacing w:val="15"/>
    </w:rPr>
  </w:style>
  <w:style w:type="character" w:customStyle="1" w:styleId="Wyrnienie">
    <w:name w:val="Wyróżnienie"/>
    <w:basedOn w:val="Domylnaczcionkaakapitu"/>
    <w:uiPriority w:val="20"/>
    <w:qFormat/>
    <w:rsid w:val="00E32E4B"/>
    <w:rPr>
      <w:i/>
      <w:iCs/>
    </w:rPr>
  </w:style>
  <w:style w:type="character" w:customStyle="1" w:styleId="Wyrnieniedelikatne1">
    <w:name w:val="Wyróżnienie delikatne1"/>
    <w:basedOn w:val="Domylnaczcionkaakapitu"/>
    <w:uiPriority w:val="19"/>
    <w:qFormat/>
    <w:rsid w:val="00E32E4B"/>
    <w:rPr>
      <w:i/>
      <w:iCs/>
      <w:color w:val="404040"/>
    </w:rPr>
  </w:style>
  <w:style w:type="character" w:customStyle="1" w:styleId="Wyrnienieintensywne1">
    <w:name w:val="Wyróżnienie intensywne1"/>
    <w:basedOn w:val="Domylnaczcionkaakapitu"/>
    <w:uiPriority w:val="21"/>
    <w:qFormat/>
    <w:rsid w:val="00E32E4B"/>
    <w:rPr>
      <w:i/>
      <w:iCs/>
      <w:color w:val="4472C4"/>
    </w:rPr>
  </w:style>
  <w:style w:type="character" w:customStyle="1" w:styleId="czeinternetowe">
    <w:name w:val="Łącze internetowe"/>
    <w:basedOn w:val="Domylnaczcionkaakapitu"/>
    <w:uiPriority w:val="99"/>
    <w:semiHidden/>
    <w:unhideWhenUsed/>
    <w:rsid w:val="00E32E4B"/>
    <w:rPr>
      <w:color w:val="0563C1" w:themeColor="hyperlink"/>
      <w:u w:val="single"/>
    </w:rPr>
  </w:style>
  <w:style w:type="character" w:customStyle="1" w:styleId="Odwiedzoneczeinternetowe">
    <w:name w:val="Odwiedzone łącze internetowe"/>
    <w:basedOn w:val="Domylnaczcionkaakapitu"/>
    <w:uiPriority w:val="99"/>
    <w:semiHidden/>
    <w:unhideWhenUsed/>
    <w:rsid w:val="00E32E4B"/>
    <w:rPr>
      <w:color w:val="954F72" w:themeColor="followedHyperlink"/>
      <w:u w:val="single"/>
    </w:rPr>
  </w:style>
  <w:style w:type="character" w:customStyle="1" w:styleId="PodtytuZnak1">
    <w:name w:val="Podtytuł Znak1"/>
    <w:basedOn w:val="Domylnaczcionkaakapitu"/>
    <w:uiPriority w:val="11"/>
    <w:qFormat/>
    <w:rsid w:val="00E32E4B"/>
    <w:rPr>
      <w:rFonts w:eastAsiaTheme="minorEastAsia"/>
      <w:color w:val="5A5A5A" w:themeColor="text1" w:themeTint="A5"/>
      <w:spacing w:val="15"/>
    </w:rPr>
  </w:style>
  <w:style w:type="character" w:styleId="Wyrnieniedelikatne">
    <w:name w:val="Subtle Emphasis"/>
    <w:basedOn w:val="Domylnaczcionkaakapitu"/>
    <w:uiPriority w:val="19"/>
    <w:qFormat/>
    <w:rsid w:val="00E32E4B"/>
    <w:rPr>
      <w:i/>
      <w:iCs/>
      <w:color w:val="404040" w:themeColor="text1" w:themeTint="BF"/>
    </w:rPr>
  </w:style>
  <w:style w:type="character" w:styleId="Wyrnienieintensywne">
    <w:name w:val="Intense Emphasis"/>
    <w:basedOn w:val="Domylnaczcionkaakapitu"/>
    <w:uiPriority w:val="21"/>
    <w:qFormat/>
    <w:rsid w:val="00E32E4B"/>
    <w:rPr>
      <w:i/>
      <w:iCs/>
      <w:color w:val="5B9BD5" w:themeColor="accent1"/>
    </w:rPr>
  </w:style>
  <w:style w:type="character" w:customStyle="1" w:styleId="Nagwek2Znak">
    <w:name w:val="Nagłówek 2 Znak"/>
    <w:basedOn w:val="Domylnaczcionkaakapitu"/>
    <w:link w:val="Nagwek2"/>
    <w:qFormat/>
    <w:rsid w:val="002024B9"/>
    <w:rPr>
      <w:rFonts w:ascii="Times New Roman" w:eastAsia="Arial Unicode MS" w:hAnsi="Times New Roman" w:cs="Times New Roman"/>
      <w:b/>
      <w:bCs/>
      <w:sz w:val="28"/>
      <w:szCs w:val="24"/>
    </w:rPr>
  </w:style>
  <w:style w:type="character" w:customStyle="1" w:styleId="Nagwek3Znak">
    <w:name w:val="Nagłówek 3 Znak"/>
    <w:basedOn w:val="Domylnaczcionkaakapitu"/>
    <w:link w:val="Nagwek3"/>
    <w:uiPriority w:val="9"/>
    <w:qFormat/>
    <w:rsid w:val="002024B9"/>
    <w:rPr>
      <w:rFonts w:ascii="Calibri Light" w:eastAsia="Times New Roman" w:hAnsi="Calibri Light" w:cs="Times New Roman"/>
      <w:color w:val="1F3763"/>
      <w:sz w:val="24"/>
      <w:szCs w:val="24"/>
    </w:rPr>
  </w:style>
  <w:style w:type="character" w:customStyle="1" w:styleId="Tekstpodstawowy2Znak">
    <w:name w:val="Tekst podstawowy 2 Znak"/>
    <w:basedOn w:val="Domylnaczcionkaakapitu"/>
    <w:link w:val="Tekstpodstawowy2"/>
    <w:qFormat/>
    <w:rsid w:val="002024B9"/>
    <w:rPr>
      <w:rFonts w:ascii="Times New Roman" w:eastAsia="Times New Roman" w:hAnsi="Times New Roman" w:cs="Times New Roman"/>
      <w:sz w:val="24"/>
      <w:szCs w:val="24"/>
      <w:lang w:eastAsia="ar-SA"/>
    </w:rPr>
  </w:style>
  <w:style w:type="character" w:customStyle="1" w:styleId="ZwykytekstZnak">
    <w:name w:val="Zwykły tekst Znak"/>
    <w:basedOn w:val="Domylnaczcionkaakapitu"/>
    <w:link w:val="Zwykytekst"/>
    <w:qFormat/>
    <w:rsid w:val="002024B9"/>
    <w:rPr>
      <w:rFonts w:ascii="Courier New" w:eastAsia="Times New Roman" w:hAnsi="Courier New" w:cs="Courier New"/>
      <w:sz w:val="20"/>
      <w:szCs w:val="20"/>
      <w:lang w:eastAsia="pl-PL"/>
    </w:rPr>
  </w:style>
  <w:style w:type="character" w:customStyle="1" w:styleId="TekstpodstawowywcityZnak">
    <w:name w:val="Tekst podstawowy wcięty Znak"/>
    <w:basedOn w:val="Domylnaczcionkaakapitu"/>
    <w:link w:val="Tekstpodstawowywcity"/>
    <w:qFormat/>
    <w:rsid w:val="002024B9"/>
    <w:rPr>
      <w:rFonts w:ascii="Times New Roman" w:eastAsia="Times New Roman" w:hAnsi="Times New Roman" w:cs="Times New Roman"/>
      <w:sz w:val="24"/>
      <w:szCs w:val="24"/>
      <w:lang w:eastAsia="ar-SA"/>
    </w:rPr>
  </w:style>
  <w:style w:type="character" w:customStyle="1" w:styleId="Teksttreci2">
    <w:name w:val="Tekst treści (2)"/>
    <w:qFormat/>
    <w:rsid w:val="002024B9"/>
    <w:rPr>
      <w:rFonts w:ascii="Times New Roman" w:eastAsia="Times New Roman" w:hAnsi="Times New Roman" w:cs="Times New Roman"/>
      <w:b w:val="0"/>
      <w:bCs w:val="0"/>
      <w:i w:val="0"/>
      <w:iCs w:val="0"/>
      <w:caps w:val="0"/>
      <w:smallCaps w:val="0"/>
      <w:strike w:val="0"/>
      <w:dstrike w:val="0"/>
      <w:color w:val="717171"/>
      <w:spacing w:val="0"/>
      <w:w w:val="100"/>
      <w:sz w:val="21"/>
      <w:szCs w:val="21"/>
      <w:u w:val="none"/>
      <w:lang w:val="pl-PL" w:eastAsia="pl-PL" w:bidi="pl-PL"/>
    </w:rPr>
  </w:style>
  <w:style w:type="character" w:customStyle="1" w:styleId="Teksttreci28">
    <w:name w:val="Tekst treści (28)_"/>
    <w:link w:val="Teksttreci280"/>
    <w:qFormat/>
    <w:rsid w:val="002024B9"/>
    <w:rPr>
      <w:rFonts w:ascii="Sylfaen" w:eastAsia="Sylfaen" w:hAnsi="Sylfaen" w:cs="Sylfaen"/>
      <w:sz w:val="17"/>
      <w:szCs w:val="17"/>
      <w:shd w:val="clear" w:color="auto" w:fill="FFFFFF"/>
    </w:rPr>
  </w:style>
  <w:style w:type="character" w:customStyle="1" w:styleId="Nagwek3Znak1">
    <w:name w:val="Nagłówek 3 Znak1"/>
    <w:basedOn w:val="Domylnaczcionkaakapitu"/>
    <w:uiPriority w:val="9"/>
    <w:semiHidden/>
    <w:qFormat/>
    <w:rsid w:val="002024B9"/>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rsid w:val="008B65D8"/>
  </w:style>
  <w:style w:type="character" w:customStyle="1" w:styleId="Zakotwiczenieprzypisudolnego">
    <w:name w:val="Zakotwiczenie przypisu dolnego"/>
    <w:rsid w:val="008B65D8"/>
    <w:rPr>
      <w:vertAlign w:val="superscript"/>
    </w:rPr>
  </w:style>
  <w:style w:type="character" w:customStyle="1" w:styleId="Domylnaczcionkaakapitu1">
    <w:name w:val="Domyślna czcionka akapitu1"/>
    <w:qFormat/>
    <w:rsid w:val="008B65D8"/>
  </w:style>
  <w:style w:type="character" w:customStyle="1" w:styleId="TekstprzypisudolnegoZnak">
    <w:name w:val="Tekst przypisu dolnego Znak"/>
    <w:basedOn w:val="Domylnaczcionkaakapitu"/>
    <w:link w:val="Tekstprzypisudolnego"/>
    <w:qFormat/>
    <w:rsid w:val="008B65D8"/>
    <w:rPr>
      <w:rFonts w:ascii="Liberation Serif" w:eastAsia="SimSun" w:hAnsi="Liberation Serif" w:cs="Lucida Sans"/>
      <w:kern w:val="2"/>
      <w:sz w:val="20"/>
      <w:szCs w:val="20"/>
      <w:lang w:eastAsia="zh-CN" w:bidi="hi-IN"/>
    </w:rPr>
  </w:style>
  <w:style w:type="character" w:customStyle="1" w:styleId="FootnoteCharacters">
    <w:name w:val="Footnote Characters"/>
    <w:basedOn w:val="Domylnaczcionkaakapitu"/>
    <w:uiPriority w:val="99"/>
    <w:semiHidden/>
    <w:unhideWhenUsed/>
    <w:qFormat/>
    <w:rsid w:val="00040F32"/>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0E52A0"/>
    <w:pPr>
      <w:tabs>
        <w:tab w:val="center" w:pos="4536"/>
        <w:tab w:val="right" w:pos="9072"/>
      </w:tabs>
      <w:spacing w:line="240" w:lineRule="auto"/>
    </w:pPr>
  </w:style>
  <w:style w:type="paragraph" w:styleId="Tekstpodstawowy">
    <w:name w:val="Body Text"/>
    <w:basedOn w:val="Normalny"/>
    <w:link w:val="TekstpodstawowyZnak"/>
    <w:rsid w:val="00E32E4B"/>
    <w:pPr>
      <w:spacing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zadanienaglowek">
    <w:name w:val="zadanie_naglowek"/>
    <w:basedOn w:val="Normalny"/>
    <w:qFormat/>
    <w:rsid w:val="0007731F"/>
    <w:pPr>
      <w:shd w:val="clear" w:color="auto" w:fill="BFBFBF" w:themeFill="background1" w:themeFillShade="BF"/>
      <w:spacing w:after="40"/>
    </w:pPr>
    <w:rPr>
      <w:b/>
    </w:rPr>
  </w:style>
  <w:style w:type="paragraph" w:styleId="Stopka">
    <w:name w:val="footer"/>
    <w:basedOn w:val="Normalny"/>
    <w:link w:val="StopkaZnak"/>
    <w:uiPriority w:val="99"/>
    <w:unhideWhenUsed/>
    <w:rsid w:val="000E52A0"/>
    <w:pPr>
      <w:tabs>
        <w:tab w:val="center" w:pos="4536"/>
        <w:tab w:val="right" w:pos="9072"/>
      </w:tabs>
      <w:spacing w:line="240" w:lineRule="auto"/>
    </w:pPr>
  </w:style>
  <w:style w:type="paragraph" w:styleId="Tekstkomentarza">
    <w:name w:val="annotation text"/>
    <w:basedOn w:val="Normalny"/>
    <w:link w:val="TekstkomentarzaZnak"/>
    <w:semiHidden/>
    <w:unhideWhenUsed/>
    <w:qFormat/>
    <w:rsid w:val="000B152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B152D"/>
    <w:rPr>
      <w:b/>
      <w:bCs/>
    </w:rPr>
  </w:style>
  <w:style w:type="paragraph" w:styleId="Tekstdymka">
    <w:name w:val="Balloon Text"/>
    <w:basedOn w:val="Normalny"/>
    <w:link w:val="TekstdymkaZnak"/>
    <w:uiPriority w:val="99"/>
    <w:unhideWhenUsed/>
    <w:qFormat/>
    <w:rsid w:val="000B152D"/>
    <w:pPr>
      <w:spacing w:line="240" w:lineRule="auto"/>
    </w:pPr>
    <w:rPr>
      <w:rFonts w:ascii="Segoe UI" w:hAnsi="Segoe UI" w:cs="Segoe UI"/>
      <w:sz w:val="18"/>
      <w:szCs w:val="18"/>
    </w:rPr>
  </w:style>
  <w:style w:type="paragraph" w:styleId="Akapitzlist">
    <w:name w:val="List Paragraph"/>
    <w:basedOn w:val="Normalny"/>
    <w:link w:val="AkapitzlistZnak"/>
    <w:uiPriority w:val="34"/>
    <w:qFormat/>
    <w:rsid w:val="00DE22A8"/>
    <w:pPr>
      <w:ind w:left="720"/>
      <w:contextualSpacing/>
    </w:pPr>
  </w:style>
  <w:style w:type="paragraph" w:customStyle="1" w:styleId="Wzory">
    <w:name w:val="Wzory"/>
    <w:qFormat/>
    <w:rsid w:val="00E32E4B"/>
    <w:pPr>
      <w:tabs>
        <w:tab w:val="center" w:pos="3686"/>
        <w:tab w:val="right" w:pos="7371"/>
      </w:tabs>
      <w:spacing w:before="160" w:after="160"/>
    </w:pPr>
    <w:rPr>
      <w:rFonts w:ascii="Times New Roman" w:eastAsia="Times New Roman" w:hAnsi="Times New Roman" w:cs="Times New Roman"/>
      <w:szCs w:val="20"/>
      <w:lang w:eastAsia="pl-PL"/>
    </w:rPr>
  </w:style>
  <w:style w:type="paragraph" w:customStyle="1" w:styleId="Default">
    <w:name w:val="Default"/>
    <w:qFormat/>
    <w:rsid w:val="00E32E4B"/>
    <w:rPr>
      <w:rFonts w:ascii="Calibri" w:eastAsia="Calibri" w:hAnsi="Calibri" w:cs="Calibri"/>
      <w:color w:val="000000"/>
      <w:sz w:val="24"/>
      <w:szCs w:val="24"/>
    </w:rPr>
  </w:style>
  <w:style w:type="paragraph" w:styleId="Tekstprzypisukocowego">
    <w:name w:val="endnote text"/>
    <w:basedOn w:val="Normalny"/>
    <w:link w:val="TekstprzypisukocowegoZnak"/>
    <w:semiHidden/>
    <w:unhideWhenUsed/>
    <w:rsid w:val="00E32E4B"/>
    <w:pPr>
      <w:spacing w:line="240" w:lineRule="auto"/>
      <w:jc w:val="left"/>
    </w:pPr>
    <w:rPr>
      <w:rFonts w:ascii="Times New Roman" w:hAnsi="Times New Roman" w:cs="Times New Roman"/>
      <w:sz w:val="20"/>
      <w:szCs w:val="20"/>
    </w:rPr>
  </w:style>
  <w:style w:type="paragraph" w:customStyle="1" w:styleId="noindent">
    <w:name w:val="noindent"/>
    <w:basedOn w:val="Normalny"/>
    <w:qFormat/>
    <w:rsid w:val="00E32E4B"/>
    <w:pPr>
      <w:spacing w:beforeAutospacing="1" w:afterAutospacing="1" w:line="240" w:lineRule="auto"/>
      <w:jc w:val="left"/>
    </w:pPr>
    <w:rPr>
      <w:rFonts w:ascii="Times New Roman" w:eastAsia="Times New Roman" w:hAnsi="Times New Roman" w:cs="Times New Roman"/>
      <w:sz w:val="24"/>
      <w:szCs w:val="24"/>
      <w:lang w:eastAsia="pl-PL"/>
    </w:rPr>
  </w:style>
  <w:style w:type="paragraph" w:styleId="NormalnyWeb">
    <w:name w:val="Normal (Web)"/>
    <w:basedOn w:val="Normalny"/>
    <w:unhideWhenUsed/>
    <w:qFormat/>
    <w:rsid w:val="00E32E4B"/>
    <w:pPr>
      <w:spacing w:beforeAutospacing="1" w:afterAutospacing="1" w:line="240" w:lineRule="auto"/>
      <w:jc w:val="left"/>
    </w:pPr>
    <w:rPr>
      <w:rFonts w:ascii="Times New Roman" w:eastAsia="Times New Roman" w:hAnsi="Times New Roman" w:cs="Times New Roman"/>
      <w:sz w:val="24"/>
      <w:szCs w:val="24"/>
      <w:lang w:eastAsia="pl-PL"/>
    </w:rPr>
  </w:style>
  <w:style w:type="paragraph" w:customStyle="1" w:styleId="Nagwek11">
    <w:name w:val="Nagłówek 11"/>
    <w:basedOn w:val="Normalny"/>
    <w:next w:val="Normalny"/>
    <w:qFormat/>
    <w:rsid w:val="00E32E4B"/>
    <w:pPr>
      <w:keepNext/>
      <w:keepLines/>
      <w:spacing w:before="240" w:line="240" w:lineRule="auto"/>
      <w:jc w:val="left"/>
      <w:outlineLvl w:val="0"/>
    </w:pPr>
    <w:rPr>
      <w:rFonts w:ascii="Calibri Light" w:eastAsia="Times New Roman" w:hAnsi="Calibri Light" w:cs="Times New Roman"/>
      <w:color w:val="2E74B5"/>
      <w:sz w:val="32"/>
      <w:szCs w:val="32"/>
      <w:lang w:eastAsia="pl-PL"/>
    </w:rPr>
  </w:style>
  <w:style w:type="paragraph" w:customStyle="1" w:styleId="Podtytu1">
    <w:name w:val="Podtytuł1"/>
    <w:basedOn w:val="Normalny"/>
    <w:next w:val="Normalny"/>
    <w:uiPriority w:val="11"/>
    <w:qFormat/>
    <w:rsid w:val="00E32E4B"/>
    <w:pPr>
      <w:spacing w:after="160" w:line="240" w:lineRule="auto"/>
      <w:jc w:val="left"/>
    </w:pPr>
    <w:rPr>
      <w:rFonts w:eastAsia="Times New Roman" w:cs="Times New Roman"/>
      <w:color w:val="5A5A5A"/>
      <w:spacing w:val="15"/>
    </w:rPr>
  </w:style>
  <w:style w:type="paragraph" w:styleId="Podtytu">
    <w:name w:val="Subtitle"/>
    <w:basedOn w:val="Normalny"/>
    <w:next w:val="Normalny"/>
    <w:link w:val="PodtytuZnak"/>
    <w:uiPriority w:val="11"/>
    <w:qFormat/>
    <w:rsid w:val="00E32E4B"/>
    <w:pPr>
      <w:spacing w:after="160"/>
    </w:pPr>
    <w:rPr>
      <w:rFonts w:asciiTheme="minorHAnsi" w:eastAsia="Times New Roman" w:hAnsiTheme="minorHAnsi" w:cstheme="minorBidi"/>
      <w:color w:val="5A5A5A"/>
      <w:spacing w:val="15"/>
    </w:rPr>
  </w:style>
  <w:style w:type="paragraph" w:customStyle="1" w:styleId="Nagwek31">
    <w:name w:val="Nagłówek 31"/>
    <w:basedOn w:val="Normalny"/>
    <w:next w:val="Normalny"/>
    <w:uiPriority w:val="9"/>
    <w:unhideWhenUsed/>
    <w:qFormat/>
    <w:rsid w:val="002024B9"/>
    <w:pPr>
      <w:keepNext/>
      <w:keepLines/>
      <w:spacing w:before="40" w:line="259" w:lineRule="auto"/>
      <w:jc w:val="left"/>
      <w:outlineLvl w:val="2"/>
    </w:pPr>
    <w:rPr>
      <w:rFonts w:ascii="Calibri Light" w:eastAsia="Times New Roman" w:hAnsi="Calibri Light" w:cs="Times New Roman"/>
      <w:color w:val="1F3763"/>
      <w:sz w:val="24"/>
      <w:szCs w:val="24"/>
    </w:rPr>
  </w:style>
  <w:style w:type="paragraph" w:styleId="Tekstpodstawowy2">
    <w:name w:val="Body Text 2"/>
    <w:basedOn w:val="Normalny"/>
    <w:link w:val="Tekstpodstawowy2Znak"/>
    <w:qFormat/>
    <w:rsid w:val="002024B9"/>
    <w:pPr>
      <w:spacing w:after="120" w:line="24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qFormat/>
    <w:rsid w:val="002024B9"/>
    <w:pPr>
      <w:spacing w:after="120" w:line="480" w:lineRule="auto"/>
      <w:jc w:val="left"/>
    </w:pPr>
    <w:rPr>
      <w:rFonts w:ascii="Times New Roman" w:eastAsia="Times New Roman" w:hAnsi="Times New Roman" w:cs="Times New Roman"/>
      <w:sz w:val="20"/>
      <w:szCs w:val="20"/>
      <w:lang w:eastAsia="ar-SA"/>
    </w:rPr>
  </w:style>
  <w:style w:type="paragraph" w:styleId="Zwykytekst">
    <w:name w:val="Plain Text"/>
    <w:basedOn w:val="Normalny"/>
    <w:link w:val="ZwykytekstZnak"/>
    <w:qFormat/>
    <w:rsid w:val="002024B9"/>
    <w:pPr>
      <w:spacing w:line="240" w:lineRule="auto"/>
      <w:jc w:val="left"/>
    </w:pPr>
    <w:rPr>
      <w:rFonts w:ascii="Courier New" w:eastAsia="Times New Roman" w:hAnsi="Courier New" w:cs="Courier New"/>
      <w:sz w:val="20"/>
      <w:szCs w:val="20"/>
      <w:lang w:eastAsia="pl-PL"/>
    </w:rPr>
  </w:style>
  <w:style w:type="paragraph" w:customStyle="1" w:styleId="Akapitzlist1">
    <w:name w:val="Akapit z listą1"/>
    <w:basedOn w:val="Normalny"/>
    <w:qFormat/>
    <w:rsid w:val="002024B9"/>
    <w:pPr>
      <w:spacing w:after="200"/>
      <w:ind w:left="720"/>
      <w:contextualSpacing/>
      <w:jc w:val="left"/>
    </w:pPr>
    <w:rPr>
      <w:rFonts w:ascii="Calibri" w:eastAsia="Times New Roman" w:hAnsi="Calibri" w:cs="Times New Roman"/>
    </w:rPr>
  </w:style>
  <w:style w:type="paragraph" w:styleId="Tekstpodstawowywcity">
    <w:name w:val="Body Text Indent"/>
    <w:basedOn w:val="Normalny"/>
    <w:link w:val="TekstpodstawowywcityZnak"/>
    <w:rsid w:val="002024B9"/>
    <w:pPr>
      <w:spacing w:after="120" w:line="240" w:lineRule="auto"/>
      <w:ind w:left="283"/>
      <w:jc w:val="left"/>
    </w:pPr>
    <w:rPr>
      <w:rFonts w:ascii="Times New Roman" w:eastAsia="Times New Roman" w:hAnsi="Times New Roman" w:cs="Times New Roman"/>
      <w:sz w:val="24"/>
      <w:szCs w:val="24"/>
      <w:lang w:eastAsia="ar-SA"/>
    </w:rPr>
  </w:style>
  <w:style w:type="paragraph" w:customStyle="1" w:styleId="Teksttreci280">
    <w:name w:val="Tekst treści (28)"/>
    <w:basedOn w:val="Normalny"/>
    <w:link w:val="Teksttreci28"/>
    <w:qFormat/>
    <w:rsid w:val="002024B9"/>
    <w:pPr>
      <w:shd w:val="clear" w:color="auto" w:fill="FFFFFF"/>
      <w:spacing w:line="221" w:lineRule="exact"/>
    </w:pPr>
    <w:rPr>
      <w:rFonts w:ascii="Sylfaen" w:eastAsia="Sylfaen" w:hAnsi="Sylfaen" w:cs="Sylfaen"/>
      <w:sz w:val="17"/>
      <w:szCs w:val="17"/>
    </w:rPr>
  </w:style>
  <w:style w:type="paragraph" w:customStyle="1" w:styleId="Zawartotabeli">
    <w:name w:val="Zawartość tabeli"/>
    <w:basedOn w:val="Normalny"/>
    <w:qFormat/>
    <w:rsid w:val="008B65D8"/>
    <w:pPr>
      <w:widowControl w:val="0"/>
      <w:suppressLineNumbers/>
      <w:spacing w:line="240" w:lineRule="auto"/>
      <w:jc w:val="left"/>
    </w:pPr>
    <w:rPr>
      <w:rFonts w:ascii="Liberation Serif" w:eastAsia="SimSun" w:hAnsi="Liberation Serif" w:cs="Lucida Sans"/>
      <w:kern w:val="2"/>
      <w:sz w:val="24"/>
      <w:szCs w:val="24"/>
      <w:lang w:eastAsia="zh-CN" w:bidi="hi-IN"/>
    </w:rPr>
  </w:style>
  <w:style w:type="paragraph" w:customStyle="1" w:styleId="Standard">
    <w:name w:val="Standard"/>
    <w:qFormat/>
    <w:rsid w:val="008B65D8"/>
    <w:pPr>
      <w:widowControl w:val="0"/>
      <w:textAlignment w:val="baseline"/>
    </w:pPr>
    <w:rPr>
      <w:rFonts w:ascii="Liberation Serif" w:eastAsia="SimSun" w:hAnsi="Liberation Serif" w:cs="Lucida Sans"/>
      <w:kern w:val="2"/>
      <w:sz w:val="24"/>
      <w:szCs w:val="24"/>
      <w:lang w:eastAsia="zh-CN" w:bidi="hi-IN"/>
    </w:rPr>
  </w:style>
  <w:style w:type="paragraph" w:styleId="Tekstprzypisudolnego">
    <w:name w:val="footnote text"/>
    <w:basedOn w:val="Normalny"/>
    <w:link w:val="TekstprzypisudolnegoZnak"/>
    <w:rsid w:val="008B65D8"/>
    <w:pPr>
      <w:widowControl w:val="0"/>
      <w:suppressLineNumbers/>
      <w:spacing w:line="240" w:lineRule="auto"/>
      <w:ind w:left="339" w:hanging="339"/>
      <w:jc w:val="left"/>
    </w:pPr>
    <w:rPr>
      <w:rFonts w:ascii="Liberation Serif" w:eastAsia="SimSun" w:hAnsi="Liberation Serif" w:cs="Lucida Sans"/>
      <w:kern w:val="2"/>
      <w:sz w:val="20"/>
      <w:szCs w:val="20"/>
      <w:lang w:eastAsia="zh-CN" w:bidi="hi-IN"/>
    </w:rPr>
  </w:style>
  <w:style w:type="paragraph" w:styleId="Poprawka">
    <w:name w:val="Revision"/>
    <w:uiPriority w:val="99"/>
    <w:semiHidden/>
    <w:qFormat/>
    <w:rsid w:val="00082998"/>
    <w:rPr>
      <w:rFonts w:ascii="Arial" w:hAnsi="Arial" w:cs="Arial"/>
    </w:rPr>
  </w:style>
  <w:style w:type="paragraph" w:customStyle="1" w:styleId="kropkowanie">
    <w:name w:val="kropkowanie"/>
    <w:basedOn w:val="Normalny"/>
    <w:qFormat/>
    <w:rsid w:val="00FC2B78"/>
    <w:pPr>
      <w:tabs>
        <w:tab w:val="right" w:leader="dot" w:pos="9072"/>
      </w:tabs>
      <w:spacing w:before="120" w:line="360" w:lineRule="auto"/>
    </w:pPr>
    <w:rPr>
      <w:rFonts w:ascii="Times New Roman" w:eastAsia="Times New Roman" w:hAnsi="Times New Roman" w:cs="Times New Roman"/>
      <w:sz w:val="24"/>
      <w:szCs w:val="20"/>
      <w:lang w:eastAsia="zh-CN"/>
    </w:rPr>
  </w:style>
  <w:style w:type="paragraph" w:customStyle="1" w:styleId="Zawartoramki">
    <w:name w:val="Zawartość ramki"/>
    <w:basedOn w:val="Normalny"/>
    <w:qFormat/>
  </w:style>
  <w:style w:type="numbering" w:customStyle="1" w:styleId="Bezlisty1">
    <w:name w:val="Bez listy1"/>
    <w:uiPriority w:val="99"/>
    <w:semiHidden/>
    <w:unhideWhenUsed/>
    <w:qFormat/>
    <w:rsid w:val="00E32E4B"/>
  </w:style>
  <w:style w:type="numbering" w:customStyle="1" w:styleId="Bezlisty11">
    <w:name w:val="Bez listy11"/>
    <w:uiPriority w:val="99"/>
    <w:semiHidden/>
    <w:unhideWhenUsed/>
    <w:qFormat/>
    <w:rsid w:val="00E32E4B"/>
  </w:style>
  <w:style w:type="numbering" w:customStyle="1" w:styleId="Bezlisty111">
    <w:name w:val="Bez listy111"/>
    <w:uiPriority w:val="99"/>
    <w:semiHidden/>
    <w:unhideWhenUsed/>
    <w:qFormat/>
    <w:rsid w:val="00E32E4B"/>
  </w:style>
  <w:style w:type="numbering" w:customStyle="1" w:styleId="Bezlisty1111">
    <w:name w:val="Bez listy1111"/>
    <w:uiPriority w:val="99"/>
    <w:semiHidden/>
    <w:unhideWhenUsed/>
    <w:qFormat/>
    <w:rsid w:val="00E32E4B"/>
  </w:style>
  <w:style w:type="numbering" w:customStyle="1" w:styleId="Bezlisty2">
    <w:name w:val="Bez listy2"/>
    <w:uiPriority w:val="99"/>
    <w:semiHidden/>
    <w:unhideWhenUsed/>
    <w:qFormat/>
    <w:rsid w:val="00E32E4B"/>
  </w:style>
  <w:style w:type="numbering" w:customStyle="1" w:styleId="Bezlisty12">
    <w:name w:val="Bez listy12"/>
    <w:uiPriority w:val="99"/>
    <w:semiHidden/>
    <w:unhideWhenUsed/>
    <w:qFormat/>
    <w:rsid w:val="00E32E4B"/>
  </w:style>
  <w:style w:type="numbering" w:customStyle="1" w:styleId="Bezlisty3">
    <w:name w:val="Bez listy3"/>
    <w:uiPriority w:val="99"/>
    <w:semiHidden/>
    <w:unhideWhenUsed/>
    <w:qFormat/>
    <w:rsid w:val="002024B9"/>
  </w:style>
  <w:style w:type="numbering" w:customStyle="1" w:styleId="Bezlisty13">
    <w:name w:val="Bez listy13"/>
    <w:uiPriority w:val="99"/>
    <w:semiHidden/>
    <w:unhideWhenUsed/>
    <w:qFormat/>
    <w:rsid w:val="002024B9"/>
  </w:style>
  <w:style w:type="table" w:styleId="Tabela-Siatka">
    <w:name w:val="Table Grid"/>
    <w:basedOn w:val="Standardowy"/>
    <w:uiPriority w:val="39"/>
    <w:rsid w:val="0007731F"/>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E32E4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F0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2024B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2024B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2024B9"/>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2024B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024B9"/>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9D62-67FD-40EE-BCA9-26EFA695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2410</Words>
  <Characters>14465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fizykaEM</dc:creator>
  <dc:description/>
  <cp:lastModifiedBy>Edytor</cp:lastModifiedBy>
  <cp:revision>22</cp:revision>
  <cp:lastPrinted>2022-02-28T09:41:00Z</cp:lastPrinted>
  <dcterms:created xsi:type="dcterms:W3CDTF">2022-02-22T10:43:00Z</dcterms:created>
  <dcterms:modified xsi:type="dcterms:W3CDTF">2022-03-03T14:01:00Z</dcterms:modified>
  <dc:language>pl-PL</dc:language>
</cp:coreProperties>
</file>